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5514" w:rsidRPr="00AC20D5" w:rsidRDefault="001C5514" w:rsidP="001C5514">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Pr>
          <w:rFonts w:cs="Arial"/>
          <w:noProof w:val="0"/>
          <w:sz w:val="24"/>
        </w:rPr>
        <w:t>8</w:t>
      </w:r>
      <w:r w:rsidR="008E6656">
        <w:rPr>
          <w:rFonts w:cs="Arial"/>
          <w:noProof w:val="0"/>
          <w:sz w:val="24"/>
        </w:rPr>
        <w:t>3</w:t>
      </w:r>
      <w:r w:rsidRPr="00443753">
        <w:rPr>
          <w:rFonts w:cs="Arial"/>
          <w:noProof w:val="0"/>
          <w:sz w:val="24"/>
        </w:rPr>
        <w:tab/>
      </w:r>
      <w:r w:rsidRPr="00443753">
        <w:rPr>
          <w:rFonts w:cs="Arial"/>
          <w:noProof w:val="0"/>
          <w:sz w:val="24"/>
        </w:rPr>
        <w:tab/>
      </w:r>
      <w:r w:rsidR="00C25A1C" w:rsidRPr="00C25A1C">
        <w:rPr>
          <w:rFonts w:cs="Arial"/>
          <w:noProof w:val="0"/>
          <w:sz w:val="24"/>
        </w:rPr>
        <w:t>R1-15</w:t>
      </w:r>
      <w:r w:rsidR="008E6656">
        <w:rPr>
          <w:rFonts w:cs="Arial"/>
          <w:noProof w:val="0"/>
          <w:sz w:val="24"/>
        </w:rPr>
        <w:t>6528</w:t>
      </w:r>
    </w:p>
    <w:p w:rsidR="001C5514" w:rsidRPr="00443753" w:rsidRDefault="00BE55BF" w:rsidP="001C5514">
      <w:pPr>
        <w:pStyle w:val="Header"/>
        <w:rPr>
          <w:rFonts w:cs="Arial"/>
          <w:noProof w:val="0"/>
          <w:sz w:val="24"/>
        </w:rPr>
      </w:pPr>
      <w:r>
        <w:rPr>
          <w:rFonts w:cs="Arial"/>
          <w:noProof w:val="0"/>
          <w:sz w:val="24"/>
        </w:rPr>
        <w:t>Anaheim</w:t>
      </w:r>
      <w:r w:rsidR="001C5514">
        <w:rPr>
          <w:rFonts w:cs="Arial"/>
          <w:noProof w:val="0"/>
          <w:sz w:val="24"/>
        </w:rPr>
        <w:t xml:space="preserve">, </w:t>
      </w:r>
      <w:r w:rsidR="00310A9F">
        <w:rPr>
          <w:rFonts w:cs="Arial"/>
          <w:noProof w:val="0"/>
          <w:sz w:val="24"/>
        </w:rPr>
        <w:t>USA</w:t>
      </w:r>
      <w:r w:rsidR="001C5514">
        <w:rPr>
          <w:rFonts w:cs="Arial"/>
          <w:noProof w:val="0"/>
          <w:sz w:val="24"/>
        </w:rPr>
        <w:t xml:space="preserve">, </w:t>
      </w:r>
      <w:r w:rsidR="008E6656">
        <w:rPr>
          <w:rFonts w:cs="Arial"/>
          <w:noProof w:val="0"/>
          <w:sz w:val="24"/>
        </w:rPr>
        <w:t>16</w:t>
      </w:r>
      <w:r w:rsidR="001C5514" w:rsidRPr="002A2D7B">
        <w:rPr>
          <w:rFonts w:cs="Arial"/>
          <w:noProof w:val="0"/>
          <w:sz w:val="24"/>
          <w:vertAlign w:val="superscript"/>
        </w:rPr>
        <w:t>th</w:t>
      </w:r>
      <w:r w:rsidR="001C5514">
        <w:rPr>
          <w:rFonts w:cs="Arial"/>
          <w:noProof w:val="0"/>
          <w:sz w:val="24"/>
        </w:rPr>
        <w:t xml:space="preserve"> </w:t>
      </w:r>
      <w:r w:rsidR="001C5514" w:rsidRPr="002A2D7B">
        <w:rPr>
          <w:rFonts w:cs="Arial"/>
          <w:noProof w:val="0"/>
          <w:sz w:val="24"/>
        </w:rPr>
        <w:t xml:space="preserve">– </w:t>
      </w:r>
      <w:r w:rsidR="008E6656">
        <w:rPr>
          <w:rFonts w:cs="Arial"/>
          <w:noProof w:val="0"/>
          <w:sz w:val="24"/>
        </w:rPr>
        <w:t>20</w:t>
      </w:r>
      <w:r w:rsidR="001C5514">
        <w:rPr>
          <w:rFonts w:cs="Arial"/>
          <w:noProof w:val="0"/>
          <w:sz w:val="24"/>
          <w:vertAlign w:val="superscript"/>
        </w:rPr>
        <w:t>th</w:t>
      </w:r>
      <w:r w:rsidR="001C5514">
        <w:rPr>
          <w:rFonts w:cs="Arial"/>
          <w:noProof w:val="0"/>
          <w:sz w:val="24"/>
        </w:rPr>
        <w:t xml:space="preserve"> </w:t>
      </w:r>
      <w:r w:rsidR="008E6656">
        <w:rPr>
          <w:rFonts w:cs="Arial"/>
          <w:noProof w:val="0"/>
          <w:sz w:val="24"/>
        </w:rPr>
        <w:t>November</w:t>
      </w:r>
      <w:r w:rsidR="001C5514">
        <w:rPr>
          <w:rFonts w:cs="Arial"/>
          <w:noProof w:val="0"/>
          <w:sz w:val="24"/>
        </w:rPr>
        <w:t xml:space="preserve"> 2015</w:t>
      </w:r>
    </w:p>
    <w:p w:rsidR="00553E78" w:rsidRPr="00443753" w:rsidRDefault="00553E78" w:rsidP="00553E78">
      <w:pPr>
        <w:spacing w:after="0"/>
        <w:ind w:left="1988" w:hanging="1988"/>
        <w:jc w:val="both"/>
        <w:rPr>
          <w:rFonts w:ascii="Arial" w:hAnsi="Arial" w:cs="Arial"/>
          <w:b/>
          <w:sz w:val="24"/>
        </w:rPr>
      </w:pPr>
    </w:p>
    <w:p w:rsidR="00553E78" w:rsidRPr="00443753" w:rsidRDefault="00553E78" w:rsidP="00553E78">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rsidR="00FA2167" w:rsidRDefault="00553E78" w:rsidP="00553E78">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8E6656">
        <w:rPr>
          <w:rFonts w:ascii="Arial" w:hAnsi="Arial" w:cs="Arial"/>
          <w:b/>
          <w:sz w:val="24"/>
        </w:rPr>
        <w:t>On s</w:t>
      </w:r>
      <w:r w:rsidR="00FA2167" w:rsidRPr="00FA2167">
        <w:rPr>
          <w:rFonts w:ascii="Arial" w:hAnsi="Arial" w:cs="Arial"/>
          <w:b/>
          <w:sz w:val="24"/>
        </w:rPr>
        <w:t>ynchronization signal design and performance for NB-IoT</w:t>
      </w:r>
    </w:p>
    <w:p w:rsidR="00553E78" w:rsidRPr="00443753" w:rsidRDefault="00553E78" w:rsidP="00553E78">
      <w:pPr>
        <w:spacing w:after="0"/>
        <w:ind w:left="1988" w:hanging="1988"/>
        <w:jc w:val="both"/>
        <w:rPr>
          <w:rFonts w:ascii="Arial" w:hAnsi="Arial" w:cs="Arial"/>
          <w:b/>
          <w:sz w:val="24"/>
        </w:rPr>
      </w:pPr>
      <w:r w:rsidRPr="00443753">
        <w:rPr>
          <w:rFonts w:ascii="Arial" w:hAnsi="Arial" w:cs="Arial"/>
          <w:b/>
          <w:sz w:val="24"/>
        </w:rPr>
        <w:t>Agenda item:</w:t>
      </w:r>
      <w:r w:rsidRPr="00443753">
        <w:rPr>
          <w:rFonts w:ascii="Arial" w:hAnsi="Arial" w:cs="Arial"/>
          <w:b/>
          <w:sz w:val="24"/>
        </w:rPr>
        <w:tab/>
      </w:r>
      <w:r w:rsidR="00737A6E">
        <w:rPr>
          <w:rFonts w:ascii="Arial" w:hAnsi="Arial" w:cs="Arial"/>
          <w:b/>
          <w:sz w:val="24"/>
        </w:rPr>
        <w:t>6</w:t>
      </w:r>
      <w:r w:rsidR="008A2031" w:rsidRPr="008A2031">
        <w:rPr>
          <w:rFonts w:ascii="Arial" w:hAnsi="Arial" w:cs="Arial"/>
          <w:b/>
          <w:sz w:val="24"/>
        </w:rPr>
        <w:t>.2.</w:t>
      </w:r>
      <w:r w:rsidR="007522F3">
        <w:rPr>
          <w:rFonts w:ascii="Arial" w:hAnsi="Arial" w:cs="Arial"/>
          <w:b/>
          <w:sz w:val="24"/>
        </w:rPr>
        <w:t>6.2.1</w:t>
      </w:r>
    </w:p>
    <w:p w:rsidR="00553E78" w:rsidRPr="00443753" w:rsidRDefault="00553E78" w:rsidP="00553E78">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rsidR="00DE588B" w:rsidRPr="00443753" w:rsidRDefault="00DE588B" w:rsidP="00DE588B">
      <w:pPr>
        <w:pStyle w:val="Heading1"/>
        <w:textAlignment w:val="auto"/>
        <w:rPr>
          <w:lang w:val="en-US"/>
        </w:rPr>
      </w:pPr>
      <w:r w:rsidRPr="00443753">
        <w:rPr>
          <w:lang w:val="en-US"/>
        </w:rPr>
        <w:t>Introduction</w:t>
      </w:r>
    </w:p>
    <w:p w:rsidR="00110F7B" w:rsidRDefault="0066719E" w:rsidP="002F3241">
      <w:pPr>
        <w:spacing w:before="240"/>
        <w:jc w:val="both"/>
      </w:pPr>
      <w:r>
        <w:t>A</w:t>
      </w:r>
      <w:r w:rsidR="000B2621">
        <w:t>t the RAN #</w:t>
      </w:r>
      <w:r w:rsidR="000F75A8">
        <w:t>69</w:t>
      </w:r>
      <w:r w:rsidR="000B2621">
        <w:t xml:space="preserve"> meeting, </w:t>
      </w:r>
      <w:r w:rsidR="000F75A8">
        <w:t xml:space="preserve">a new work item (WI) on specification support for Narrowband Internet of Things (NB-IoT) was approved </w:t>
      </w:r>
      <w:r w:rsidR="006B1DE4">
        <w:fldChar w:fldCharType="begin"/>
      </w:r>
      <w:r w:rsidR="006B1DE4">
        <w:instrText xml:space="preserve"> REF _Ref416432112 \r \h </w:instrText>
      </w:r>
      <w:r w:rsidR="006B1DE4">
        <w:fldChar w:fldCharType="separate"/>
      </w:r>
      <w:r w:rsidR="006B1DE4">
        <w:t>[1]</w:t>
      </w:r>
      <w:r w:rsidR="006B1DE4">
        <w:fldChar w:fldCharType="end"/>
      </w:r>
      <w:r w:rsidR="006B1DE4">
        <w:t xml:space="preserve"> </w:t>
      </w:r>
      <w:r w:rsidR="000F75A8">
        <w:t>with the objective of supporting low complexity devices that s</w:t>
      </w:r>
      <w:r w:rsidR="0026482F">
        <w:t xml:space="preserve">upport 180 kHz UE RF bandwidth. </w:t>
      </w:r>
      <w:r w:rsidR="000F75A8">
        <w:t>It was also agreed to support</w:t>
      </w:r>
      <w:r w:rsidR="000814F6">
        <w:t xml:space="preserve"> the following</w:t>
      </w:r>
      <w:r w:rsidR="000F75A8">
        <w:t xml:space="preserve"> three modes of operation</w:t>
      </w:r>
      <w:r w:rsidR="006B1DE4">
        <w:t xml:space="preserve"> </w:t>
      </w:r>
      <w:r w:rsidR="006B1DE4">
        <w:fldChar w:fldCharType="begin"/>
      </w:r>
      <w:r w:rsidR="006B1DE4">
        <w:instrText xml:space="preserve"> REF _Ref416432112 \r \h </w:instrText>
      </w:r>
      <w:r w:rsidR="006B1DE4">
        <w:fldChar w:fldCharType="separate"/>
      </w:r>
      <w:r w:rsidR="006B1DE4">
        <w:t>[1]</w:t>
      </w:r>
      <w:r w:rsidR="006B1DE4">
        <w:fldChar w:fldCharType="end"/>
      </w:r>
      <w:r w:rsidR="000F75A8">
        <w:t>:</w:t>
      </w:r>
      <w:r w:rsidR="00110F7B">
        <w:t xml:space="preserve"> </w:t>
      </w:r>
    </w:p>
    <w:p w:rsidR="00110F7B" w:rsidRDefault="00F0511A" w:rsidP="004072A6">
      <w:pPr>
        <w:numPr>
          <w:ilvl w:val="0"/>
          <w:numId w:val="15"/>
        </w:numPr>
        <w:spacing w:before="240"/>
        <w:jc w:val="both"/>
      </w:pPr>
      <w:r w:rsidRPr="00744575">
        <w:rPr>
          <w:u w:val="single"/>
        </w:rPr>
        <w:t>Mode 1:</w:t>
      </w:r>
      <w:r>
        <w:t xml:space="preserve"> NB-IoT as a </w:t>
      </w:r>
      <w:r w:rsidR="000F75A8">
        <w:t>stand-alone</w:t>
      </w:r>
      <w:r>
        <w:t xml:space="preserve"> deployment</w:t>
      </w:r>
      <w:r w:rsidR="00110F7B">
        <w:t>, e.g., by reusing one or more GSM carriers;</w:t>
      </w:r>
      <w:r w:rsidR="000F75A8">
        <w:t xml:space="preserve"> </w:t>
      </w:r>
    </w:p>
    <w:p w:rsidR="00110F7B" w:rsidRDefault="00F0511A" w:rsidP="004072A6">
      <w:pPr>
        <w:numPr>
          <w:ilvl w:val="0"/>
          <w:numId w:val="15"/>
        </w:numPr>
        <w:spacing w:before="240"/>
        <w:jc w:val="both"/>
      </w:pPr>
      <w:r w:rsidRPr="00744575">
        <w:rPr>
          <w:u w:val="single"/>
        </w:rPr>
        <w:t>Mode 2:</w:t>
      </w:r>
      <w:r>
        <w:t xml:space="preserve"> NB-IoT deployed </w:t>
      </w:r>
      <w:r w:rsidR="00110F7B">
        <w:t xml:space="preserve">in the guard-band of an LTE carrier; and </w:t>
      </w:r>
    </w:p>
    <w:p w:rsidR="00110F7B" w:rsidRDefault="00F0511A" w:rsidP="004072A6">
      <w:pPr>
        <w:numPr>
          <w:ilvl w:val="0"/>
          <w:numId w:val="15"/>
        </w:numPr>
        <w:spacing w:before="240"/>
        <w:jc w:val="both"/>
      </w:pPr>
      <w:r w:rsidRPr="00744575">
        <w:rPr>
          <w:u w:val="single"/>
        </w:rPr>
        <w:t>Mode 3:</w:t>
      </w:r>
      <w:r>
        <w:t xml:space="preserve"> NB-IoT deployed </w:t>
      </w:r>
      <w:r w:rsidR="00110F7B">
        <w:t xml:space="preserve">in-band within </w:t>
      </w:r>
      <w:r>
        <w:t xml:space="preserve">a </w:t>
      </w:r>
      <w:r w:rsidR="00110F7B">
        <w:t xml:space="preserve">regular </w:t>
      </w:r>
      <w:r>
        <w:t>LTE deployment</w:t>
      </w:r>
      <w:r w:rsidR="00110F7B">
        <w:t xml:space="preserve">. </w:t>
      </w:r>
    </w:p>
    <w:p w:rsidR="000B2621" w:rsidRDefault="00110F7B" w:rsidP="00F0511A">
      <w:pPr>
        <w:spacing w:before="240"/>
        <w:jc w:val="both"/>
      </w:pPr>
      <w:r>
        <w:t>Further, i</w:t>
      </w:r>
      <w:r w:rsidR="006B1DE4">
        <w:t>t was agreed</w:t>
      </w:r>
      <w:r>
        <w:t xml:space="preserve"> as one of the objectives of the WI, to support a single synchronization signal design for the three different modes of operation, including techniques to handle overlap with legacy LTE signals.</w:t>
      </w:r>
    </w:p>
    <w:p w:rsidR="00625FB3" w:rsidRPr="00724350" w:rsidRDefault="00F0511A" w:rsidP="002F3241">
      <w:pPr>
        <w:spacing w:before="240"/>
        <w:jc w:val="both"/>
        <w:rPr>
          <w:i/>
        </w:rPr>
      </w:pPr>
      <w:r>
        <w:t xml:space="preserve">In </w:t>
      </w:r>
      <w:r w:rsidR="00724350" w:rsidRPr="00724350">
        <w:t>this</w:t>
      </w:r>
      <w:r w:rsidR="00724350">
        <w:t xml:space="preserve"> </w:t>
      </w:r>
      <w:r w:rsidR="00323FE8" w:rsidRPr="00E148EF">
        <w:t>contribution</w:t>
      </w:r>
      <w:r w:rsidR="0027030B" w:rsidRPr="00E148EF">
        <w:t>,</w:t>
      </w:r>
      <w:r w:rsidR="00323FE8" w:rsidRPr="00E148EF">
        <w:t xml:space="preserve"> </w:t>
      </w:r>
      <w:r w:rsidR="006B1DE4">
        <w:t>considering the NB-</w:t>
      </w:r>
      <w:r w:rsidR="00926790">
        <w:t>IoT</w:t>
      </w:r>
      <w:r w:rsidR="006B1DE4">
        <w:t xml:space="preserve"> solution described in </w:t>
      </w:r>
      <w:r w:rsidR="006B1DE4">
        <w:fldChar w:fldCharType="begin"/>
      </w:r>
      <w:r w:rsidR="006B1DE4">
        <w:instrText xml:space="preserve"> REF _Ref431224580 \r \h </w:instrText>
      </w:r>
      <w:r w:rsidR="006B1DE4">
        <w:fldChar w:fldCharType="separate"/>
      </w:r>
      <w:r w:rsidR="001F2895">
        <w:t>[2]</w:t>
      </w:r>
      <w:r w:rsidR="006B1DE4">
        <w:fldChar w:fldCharType="end"/>
      </w:r>
      <w:r w:rsidR="006B1DE4">
        <w:t xml:space="preserve">, </w:t>
      </w:r>
      <w:r w:rsidR="00C25A1C">
        <w:t xml:space="preserve">we provide performance evaluations for the cell-search procedure described in </w:t>
      </w:r>
      <w:r w:rsidR="008621CD">
        <w:t>[</w:t>
      </w:r>
      <w:r w:rsidR="007A1A51">
        <w:t>2</w:t>
      </w:r>
      <w:r w:rsidR="008621CD">
        <w:t>] and [</w:t>
      </w:r>
      <w:r w:rsidR="007A1A51">
        <w:t>4</w:t>
      </w:r>
      <w:r w:rsidR="008621CD">
        <w:t>] for standalone</w:t>
      </w:r>
      <w:r w:rsidR="009A0DFD">
        <w:t xml:space="preserve"> and inband</w:t>
      </w:r>
      <w:r w:rsidR="008621CD">
        <w:t xml:space="preserve"> operation</w:t>
      </w:r>
      <w:r w:rsidR="009A0DFD">
        <w:t xml:space="preserve"> modes</w:t>
      </w:r>
      <w:r w:rsidR="008621CD">
        <w:t>.</w:t>
      </w:r>
      <w:r w:rsidR="0041033A">
        <w:t xml:space="preserve"> We </w:t>
      </w:r>
      <w:r w:rsidR="00D0451D">
        <w:t xml:space="preserve">also </w:t>
      </w:r>
      <w:r w:rsidR="008E6656">
        <w:t xml:space="preserve">propose a new </w:t>
      </w:r>
      <w:r w:rsidR="009A0DFD">
        <w:t>NB</w:t>
      </w:r>
      <w:r w:rsidR="008E6656">
        <w:t>-SSS design</w:t>
      </w:r>
      <w:r w:rsidR="0041033A">
        <w:t xml:space="preserve"> </w:t>
      </w:r>
      <w:r w:rsidR="00D0451D">
        <w:t>and provide performance results for it.</w:t>
      </w:r>
      <w:r w:rsidR="00AC245C">
        <w:t xml:space="preserve"> Note that the complexity analysis is provided in [3]</w:t>
      </w:r>
      <w:r w:rsidR="008D0046">
        <w:t>.</w:t>
      </w:r>
    </w:p>
    <w:p w:rsidR="00DE3E0E" w:rsidRDefault="008621CD" w:rsidP="00015E40">
      <w:pPr>
        <w:pStyle w:val="Heading1"/>
      </w:pPr>
      <w:r>
        <w:t xml:space="preserve">Cell Search </w:t>
      </w:r>
    </w:p>
    <w:p w:rsidR="00A12FFF" w:rsidRDefault="00A12FFF" w:rsidP="00A12FFF">
      <w:pPr>
        <w:spacing w:before="240"/>
        <w:jc w:val="both"/>
      </w:pPr>
      <w:r w:rsidRPr="00D73C08">
        <w:t>Cell search is used in LTE to acquire OFDM symbol time, frame and frequency synchronization at the user equipment, while also allowing the user to detect the Cell ID</w:t>
      </w:r>
      <w:r>
        <w:t>.</w:t>
      </w:r>
      <w:r>
        <w:rPr>
          <w:lang w:eastAsia="zh-CN"/>
        </w:rPr>
        <w:t xml:space="preserve"> </w:t>
      </w:r>
      <w:r w:rsidRPr="00D73C08">
        <w:t xml:space="preserve">In LTE, 504 unique cell identities are supported, and </w:t>
      </w:r>
      <w:r>
        <w:t>these</w:t>
      </w:r>
      <w:r w:rsidRPr="00D73C08">
        <w:t xml:space="preserve"> </w:t>
      </w:r>
      <w:r>
        <w:t>are</w:t>
      </w:r>
      <w:r w:rsidRPr="00D73C08">
        <w:t xml:space="preserve"> further divided into 168 cell identity groups, with three cell identities within each group. The primary synchronization signal (PSS) is used to acquire OFDM symbol time and frequency synchronization, while also providing one of the three cell </w:t>
      </w:r>
      <w:r w:rsidRPr="00021B41">
        <w:t>identity</w:t>
      </w:r>
      <w:r w:rsidRPr="00D73C08">
        <w:t xml:space="preserve"> groups. Secondary </w:t>
      </w:r>
      <w:r w:rsidRPr="00021B41">
        <w:t>Synchronization</w:t>
      </w:r>
      <w:r w:rsidRPr="00D73C08">
        <w:t xml:space="preserve"> Signal (SSS) is used to detect the frame boundary as well as 1 out of the 168 cell IDs, which in combination with the cell identity group from PSS gives the Cell ID of the base station.  Cell search in NB-</w:t>
      </w:r>
      <w:r w:rsidR="00926790">
        <w:t>IoT</w:t>
      </w:r>
      <w:r w:rsidRPr="00D73C08">
        <w:t xml:space="preserve"> can follow the same design principles as in LTE, but with certain modifications to reduce device complexity and enhance cell search capabilities. </w:t>
      </w:r>
      <w:r>
        <w:rPr>
          <w:lang w:eastAsia="zh-CN"/>
        </w:rPr>
        <w:t xml:space="preserve">The </w:t>
      </w:r>
      <w:r w:rsidRPr="00D54E43">
        <w:rPr>
          <w:lang w:eastAsia="zh-CN"/>
        </w:rPr>
        <w:t>prefix “</w:t>
      </w:r>
      <w:r w:rsidR="009A0DFD">
        <w:rPr>
          <w:lang w:eastAsia="zh-CN"/>
        </w:rPr>
        <w:t>NB</w:t>
      </w:r>
      <w:r w:rsidRPr="00D54E43">
        <w:rPr>
          <w:lang w:eastAsia="zh-CN"/>
        </w:rPr>
        <w:t xml:space="preserve">” </w:t>
      </w:r>
      <w:r>
        <w:rPr>
          <w:lang w:eastAsia="zh-CN"/>
        </w:rPr>
        <w:t xml:space="preserve">is used </w:t>
      </w:r>
      <w:r w:rsidRPr="00D54E43">
        <w:rPr>
          <w:lang w:eastAsia="zh-CN"/>
        </w:rPr>
        <w:t>to differentiate NB-</w:t>
      </w:r>
      <w:r w:rsidR="009A0DFD">
        <w:rPr>
          <w:lang w:eastAsia="zh-CN"/>
        </w:rPr>
        <w:t>IoT</w:t>
      </w:r>
      <w:r w:rsidRPr="00D54E43">
        <w:rPr>
          <w:lang w:eastAsia="zh-CN"/>
        </w:rPr>
        <w:t xml:space="preserve"> physical channels from LTE physical channels</w:t>
      </w:r>
      <w:r>
        <w:rPr>
          <w:lang w:eastAsia="zh-CN"/>
        </w:rPr>
        <w:t>.</w:t>
      </w:r>
      <w:r w:rsidR="00926790">
        <w:rPr>
          <w:lang w:eastAsia="zh-CN"/>
        </w:rPr>
        <w:t xml:space="preserve"> Synchronization signal for NB-IoT are:</w:t>
      </w:r>
    </w:p>
    <w:p w:rsidR="00A12FFF" w:rsidRPr="00926790" w:rsidRDefault="009A0DFD" w:rsidP="00A12FFF">
      <w:pPr>
        <w:pStyle w:val="ListParagraph"/>
        <w:numPr>
          <w:ilvl w:val="0"/>
          <w:numId w:val="16"/>
        </w:numPr>
        <w:spacing w:before="240" w:after="200" w:line="276" w:lineRule="auto"/>
        <w:contextualSpacing/>
        <w:jc w:val="both"/>
        <w:rPr>
          <w:rFonts w:ascii="Times New Roman" w:hAnsi="Times New Roman"/>
          <w:sz w:val="20"/>
        </w:rPr>
      </w:pPr>
      <w:r>
        <w:rPr>
          <w:rFonts w:ascii="Times New Roman" w:hAnsi="Times New Roman"/>
          <w:sz w:val="20"/>
        </w:rPr>
        <w:t>NB</w:t>
      </w:r>
      <w:r w:rsidR="00A12FFF" w:rsidRPr="00926790">
        <w:rPr>
          <w:rFonts w:ascii="Times New Roman" w:hAnsi="Times New Roman"/>
          <w:sz w:val="20"/>
        </w:rPr>
        <w:t xml:space="preserve">-PSS: Only one </w:t>
      </w:r>
      <w:r>
        <w:rPr>
          <w:rFonts w:ascii="Times New Roman" w:hAnsi="Times New Roman"/>
          <w:sz w:val="20"/>
        </w:rPr>
        <w:t>NB</w:t>
      </w:r>
      <w:r w:rsidR="00A12FFF" w:rsidRPr="00926790">
        <w:rPr>
          <w:rFonts w:ascii="Times New Roman" w:hAnsi="Times New Roman"/>
          <w:sz w:val="20"/>
        </w:rPr>
        <w:t xml:space="preserve">-PSS is used to derive the Cell ID. The PSS can span over multiple symbols and is used to detect symbol timing and correcting the frequency offset. </w:t>
      </w:r>
    </w:p>
    <w:p w:rsidR="00A12FFF" w:rsidRPr="00926790" w:rsidRDefault="009A0DFD" w:rsidP="00A12FFF">
      <w:pPr>
        <w:pStyle w:val="ListParagraph"/>
        <w:numPr>
          <w:ilvl w:val="0"/>
          <w:numId w:val="16"/>
        </w:numPr>
        <w:spacing w:before="240" w:after="200" w:line="276" w:lineRule="auto"/>
        <w:contextualSpacing/>
        <w:jc w:val="both"/>
        <w:rPr>
          <w:rFonts w:ascii="Times New Roman" w:hAnsi="Times New Roman"/>
          <w:sz w:val="20"/>
        </w:rPr>
      </w:pPr>
      <w:r>
        <w:rPr>
          <w:rFonts w:ascii="Times New Roman" w:hAnsi="Times New Roman"/>
          <w:sz w:val="20"/>
        </w:rPr>
        <w:t>NB</w:t>
      </w:r>
      <w:r w:rsidR="00A12FFF" w:rsidRPr="00926790">
        <w:rPr>
          <w:rFonts w:ascii="Times New Roman" w:hAnsi="Times New Roman"/>
          <w:sz w:val="20"/>
        </w:rPr>
        <w:t xml:space="preserve">-SSS: The </w:t>
      </w:r>
      <w:r>
        <w:rPr>
          <w:rFonts w:ascii="Times New Roman" w:hAnsi="Times New Roman"/>
          <w:sz w:val="20"/>
        </w:rPr>
        <w:t>NB</w:t>
      </w:r>
      <w:r w:rsidR="00A12FFF" w:rsidRPr="00926790">
        <w:rPr>
          <w:rFonts w:ascii="Times New Roman" w:hAnsi="Times New Roman"/>
          <w:sz w:val="20"/>
        </w:rPr>
        <w:t xml:space="preserve">-SSS is used to achieve frame synchronization and detect one out of the </w:t>
      </w:r>
      <w:r w:rsidR="00A12FFF" w:rsidRPr="00926790">
        <w:rPr>
          <w:rFonts w:ascii="Times New Roman" w:hAnsi="Times New Roman"/>
          <w:i/>
          <w:sz w:val="20"/>
        </w:rPr>
        <w:t>N</w:t>
      </w:r>
      <w:r w:rsidR="009B7D38">
        <w:rPr>
          <w:rFonts w:ascii="Times New Roman" w:hAnsi="Times New Roman"/>
          <w:i/>
          <w:sz w:val="20"/>
        </w:rPr>
        <w:t>=504</w:t>
      </w:r>
      <w:r w:rsidR="00A12FFF" w:rsidRPr="00926790">
        <w:rPr>
          <w:rFonts w:ascii="Times New Roman" w:hAnsi="Times New Roman"/>
          <w:i/>
          <w:sz w:val="20"/>
        </w:rPr>
        <w:t xml:space="preserve"> </w:t>
      </w:r>
      <w:r w:rsidR="00A12FFF" w:rsidRPr="00926790">
        <w:rPr>
          <w:rFonts w:ascii="Times New Roman" w:hAnsi="Times New Roman"/>
          <w:sz w:val="20"/>
        </w:rPr>
        <w:t>cell Ids.</w:t>
      </w:r>
    </w:p>
    <w:p w:rsidR="00CA6437" w:rsidRDefault="0068649D" w:rsidP="00CA6437">
      <w:pPr>
        <w:pStyle w:val="Heading2"/>
      </w:pPr>
      <w:r>
        <w:t>Primary Synchronization Signal Design</w:t>
      </w:r>
    </w:p>
    <w:p w:rsidR="004F73E9" w:rsidRDefault="008A434E" w:rsidP="004F73E9">
      <w:r>
        <w:t>In LTE, three Primary Synchronization S</w:t>
      </w:r>
      <w:r w:rsidR="009D4CF0">
        <w:t>ignal (PSS) are specified</w:t>
      </w:r>
      <w:r w:rsidR="00F96804">
        <w:t>, which provide symbol timing acquisition as well as cell ID detection corresponding to three different cell identity groups.</w:t>
      </w:r>
      <w:r w:rsidR="00DA73F8">
        <w:t xml:space="preserve"> In addition, the PSS helps coarse estimation of the frequency offset.</w:t>
      </w:r>
      <w:r w:rsidR="00F96804">
        <w:t xml:space="preserve"> </w:t>
      </w:r>
      <w:r w:rsidR="009A0DFD">
        <w:t>In NB</w:t>
      </w:r>
      <w:r w:rsidR="00666386">
        <w:t>-</w:t>
      </w:r>
      <w:r w:rsidR="00A95312">
        <w:t>PSS, only one PSS is</w:t>
      </w:r>
      <w:r w:rsidR="00C20EC0">
        <w:t xml:space="preserve"> defined with the aim of reducing</w:t>
      </w:r>
      <w:r w:rsidR="00A95312">
        <w:t xml:space="preserve"> </w:t>
      </w:r>
      <w:r w:rsidR="009967F2">
        <w:t xml:space="preserve">receiver processing complexity. </w:t>
      </w:r>
      <w:r w:rsidR="00666386">
        <w:t xml:space="preserve"> </w:t>
      </w:r>
      <w:r w:rsidR="009A0DFD">
        <w:t>The NB</w:t>
      </w:r>
      <w:r w:rsidR="00AA65DD">
        <w:t>-PSS</w:t>
      </w:r>
      <w:r w:rsidR="0070755F">
        <w:t xml:space="preserve"> sequence is generated in t</w:t>
      </w:r>
      <w:r w:rsidR="00DA2153">
        <w:t>ime and differentially encoded before passing through an FFT, subcarrier mapping and IFFT operation.</w:t>
      </w:r>
      <w:r w:rsidR="008B70D5">
        <w:t xml:space="preserve"> </w:t>
      </w:r>
      <w:r w:rsidR="009A0DFD">
        <w:rPr>
          <w:lang w:eastAsia="zh-CN"/>
        </w:rPr>
        <w:t>The design of the NB</w:t>
      </w:r>
      <w:r w:rsidR="00A12FFF">
        <w:rPr>
          <w:lang w:eastAsia="zh-CN"/>
        </w:rPr>
        <w:t xml:space="preserve">-PSS is based on the description for </w:t>
      </w:r>
      <w:r w:rsidR="009A0DFD">
        <w:rPr>
          <w:lang w:eastAsia="zh-CN"/>
        </w:rPr>
        <w:t>NB</w:t>
      </w:r>
      <w:r w:rsidR="00A12FFF">
        <w:rPr>
          <w:lang w:eastAsia="zh-CN"/>
        </w:rPr>
        <w:t xml:space="preserve">-PSS design in </w:t>
      </w:r>
      <w:r w:rsidR="00A12FFF">
        <w:rPr>
          <w:lang w:eastAsia="zh-CN"/>
        </w:rPr>
        <w:fldChar w:fldCharType="begin"/>
      </w:r>
      <w:r w:rsidR="00A12FFF">
        <w:rPr>
          <w:lang w:eastAsia="zh-CN"/>
        </w:rPr>
        <w:instrText xml:space="preserve"> REF _Ref431224580 \r \h </w:instrText>
      </w:r>
      <w:r w:rsidR="00A12FFF">
        <w:rPr>
          <w:lang w:eastAsia="zh-CN"/>
        </w:rPr>
      </w:r>
      <w:r w:rsidR="00A12FFF">
        <w:rPr>
          <w:lang w:eastAsia="zh-CN"/>
        </w:rPr>
        <w:fldChar w:fldCharType="separate"/>
      </w:r>
      <w:r w:rsidR="00A12FFF">
        <w:rPr>
          <w:lang w:eastAsia="zh-CN"/>
        </w:rPr>
        <w:t>[2]</w:t>
      </w:r>
      <w:r w:rsidR="00A12FFF">
        <w:rPr>
          <w:lang w:eastAsia="zh-CN"/>
        </w:rPr>
        <w:fldChar w:fldCharType="end"/>
      </w:r>
      <w:r w:rsidR="00A12FFF">
        <w:rPr>
          <w:lang w:eastAsia="zh-CN"/>
        </w:rPr>
        <w:t xml:space="preserve">. </w:t>
      </w:r>
      <w:r w:rsidR="008B70D5">
        <w:t>More details can be found in [</w:t>
      </w:r>
      <w:r w:rsidR="00D73D0E">
        <w:t>4</w:t>
      </w:r>
      <w:r w:rsidR="008B70D5">
        <w:t>].</w:t>
      </w:r>
    </w:p>
    <w:p w:rsidR="0068649D" w:rsidRDefault="0068649D" w:rsidP="0068649D">
      <w:pPr>
        <w:rPr>
          <w:lang w:val="en-GB" w:eastAsia="x-none"/>
        </w:rPr>
      </w:pPr>
    </w:p>
    <w:p w:rsidR="0068649D" w:rsidRDefault="0068649D" w:rsidP="0068649D">
      <w:pPr>
        <w:pStyle w:val="Heading2"/>
      </w:pPr>
      <w:r>
        <w:lastRenderedPageBreak/>
        <w:t>Secondary Synchronization Signal Design</w:t>
      </w:r>
    </w:p>
    <w:p w:rsidR="001576D2" w:rsidRPr="003C3B57" w:rsidRDefault="0076537A" w:rsidP="001576D2">
      <w:pPr>
        <w:jc w:val="both"/>
        <w:rPr>
          <w:rFonts w:eastAsiaTheme="minorEastAsia"/>
          <w:lang w:eastAsia="zh-CN"/>
        </w:rPr>
      </w:pPr>
      <w:r>
        <w:t>The Secon</w:t>
      </w:r>
      <w:r w:rsidR="009A0DFD">
        <w:t>dary Synchronization Sequence (NB</w:t>
      </w:r>
      <w:r>
        <w:t xml:space="preserve">-SSS) </w:t>
      </w:r>
      <w:r w:rsidR="00D31B68">
        <w:t xml:space="preserve">we discuss here is slightly different from the one mentioned in [4]. </w:t>
      </w:r>
      <w:r w:rsidR="009A0DFD">
        <w:rPr>
          <w:rFonts w:eastAsiaTheme="minorEastAsia"/>
          <w:lang w:eastAsia="zh-CN"/>
        </w:rPr>
        <w:t>NB</w:t>
      </w:r>
      <w:r w:rsidR="003E772F" w:rsidRPr="00D73C08">
        <w:rPr>
          <w:rFonts w:eastAsiaTheme="minorEastAsia"/>
          <w:lang w:eastAsia="zh-CN"/>
        </w:rPr>
        <w:t xml:space="preserve">-SSS is generated in the frequency domain, occupies </w:t>
      </w:r>
      <w:r w:rsidR="003E772F" w:rsidRPr="00D73C08">
        <w:rPr>
          <w:rFonts w:eastAsiaTheme="minorEastAsia"/>
          <w:i/>
          <w:lang w:eastAsia="zh-CN"/>
        </w:rPr>
        <w:t>12</w:t>
      </w:r>
      <w:r w:rsidR="003E772F" w:rsidRPr="00D73C08">
        <w:rPr>
          <w:rFonts w:eastAsiaTheme="minorEastAsia"/>
          <w:lang w:eastAsia="zh-CN"/>
        </w:rPr>
        <w:t xml:space="preserve"> subcarriers and is spread across </w:t>
      </w:r>
      <w:r w:rsidR="003E772F">
        <w:rPr>
          <w:rFonts w:eastAsiaTheme="minorEastAsia"/>
          <w:i/>
          <w:lang w:eastAsia="zh-CN"/>
        </w:rPr>
        <w:t>6</w:t>
      </w:r>
      <w:r w:rsidR="003E772F" w:rsidRPr="00D73C08">
        <w:rPr>
          <w:rFonts w:eastAsiaTheme="minorEastAsia"/>
          <w:lang w:eastAsia="zh-CN"/>
        </w:rPr>
        <w:t xml:space="preserve"> OFDM symbols</w:t>
      </w:r>
      <w:r>
        <w:t>.</w:t>
      </w:r>
      <w:r w:rsidR="009A0DFD">
        <w:t xml:space="preserve"> The NB</w:t>
      </w:r>
      <w:r w:rsidR="006402EF">
        <w:t xml:space="preserve">-SSS is composed of a length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ZC</m:t>
            </m:r>
          </m:sub>
        </m:sSub>
      </m:oMath>
      <w:r w:rsidR="00420D41">
        <w:t xml:space="preserve">= </w:t>
      </w:r>
      <w:r w:rsidR="00420D41" w:rsidRPr="00420D41">
        <w:rPr>
          <w:i/>
        </w:rPr>
        <w:t>71</w:t>
      </w:r>
      <w:r w:rsidR="006402EF">
        <w:t xml:space="preserve"> Zadoff-Chu </w:t>
      </w:r>
      <w:r w:rsidR="00400569">
        <w:t>(ZC)</w:t>
      </w:r>
      <w:r w:rsidR="005B7CBD">
        <w:t xml:space="preserve"> sequence</w:t>
      </w:r>
      <w:r w:rsidR="00400569">
        <w:t xml:space="preserve"> </w:t>
      </w:r>
      <w:r w:rsidR="003E772F">
        <w:t>cyclically extended to occupy</w:t>
      </w:r>
      <w:r w:rsidR="006402EF">
        <w:t xml:space="preserve"> </w:t>
      </w:r>
      <w:r w:rsidR="006402EF" w:rsidRPr="00B453AE">
        <w:rPr>
          <w:i/>
        </w:rPr>
        <w:t>72</w:t>
      </w:r>
      <w:r w:rsidR="006402EF">
        <w:t xml:space="preserve"> resources. </w:t>
      </w:r>
      <w:r w:rsidR="00400569">
        <w:t xml:space="preserve">This </w:t>
      </w:r>
      <w:r w:rsidR="00B453AE" w:rsidRPr="00B453AE">
        <w:rPr>
          <w:i/>
        </w:rPr>
        <w:t>71</w:t>
      </w:r>
      <w:r w:rsidR="00400569">
        <w:t xml:space="preserve"> length ZC sequence can be generated using different roots and time domain cyclic shifts to provide support for 504 unique cell </w:t>
      </w:r>
      <w:r w:rsidR="0026054C">
        <w:t>identities</w:t>
      </w:r>
      <w:r w:rsidR="00B453AE">
        <w:t xml:space="preserve">. We avoid zero-padding like in [4] to have better CM/PAPR properties. </w:t>
      </w:r>
      <w:r w:rsidR="00066CAE" w:rsidRPr="00D73C08">
        <w:rPr>
          <w:rFonts w:eastAsiaTheme="minorEastAsia"/>
          <w:lang w:eastAsia="zh-CN"/>
        </w:rPr>
        <w:t xml:space="preserve">To support </w:t>
      </w:r>
      <w:r w:rsidR="00066CAE" w:rsidRPr="00D73C08">
        <w:rPr>
          <w:rFonts w:eastAsiaTheme="minorEastAsia"/>
          <w:i/>
          <w:lang w:eastAsia="zh-CN"/>
        </w:rPr>
        <w:t>N</w:t>
      </w:r>
      <w:r w:rsidR="00066CAE">
        <w:rPr>
          <w:rFonts w:eastAsiaTheme="minorEastAsia"/>
          <w:i/>
          <w:lang w:eastAsia="zh-CN"/>
        </w:rPr>
        <w:t>=504</w:t>
      </w:r>
      <w:r w:rsidR="00066CAE" w:rsidRPr="00D73C08">
        <w:rPr>
          <w:rFonts w:eastAsiaTheme="minorEastAsia"/>
          <w:i/>
          <w:lang w:eastAsia="zh-CN"/>
        </w:rPr>
        <w:t xml:space="preserve"> </w:t>
      </w:r>
      <w:r w:rsidR="00066CAE" w:rsidRPr="00D73C08">
        <w:rPr>
          <w:rFonts w:eastAsiaTheme="minorEastAsia"/>
          <w:lang w:eastAsia="zh-CN"/>
        </w:rPr>
        <w:t xml:space="preserve"> cell IDs, we propose the use of different root indi</w:t>
      </w:r>
      <w:r w:rsidR="009A0DFD">
        <w:rPr>
          <w:rFonts w:eastAsiaTheme="minorEastAsia"/>
          <w:lang w:eastAsia="zh-CN"/>
        </w:rPr>
        <w:t>ces and scrambling codes. This NB</w:t>
      </w:r>
      <w:r w:rsidR="00066CAE" w:rsidRPr="00D73C08">
        <w:rPr>
          <w:rFonts w:eastAsiaTheme="minorEastAsia"/>
          <w:lang w:eastAsia="zh-CN"/>
        </w:rPr>
        <w:t xml:space="preserve">-SSS sequence is placed at </w:t>
      </w:r>
      <w:r w:rsidR="00066CAE" w:rsidRPr="00D73C08">
        <w:rPr>
          <w:rFonts w:eastAsiaTheme="minorEastAsia"/>
          <w:i/>
          <w:lang w:eastAsia="zh-CN"/>
        </w:rPr>
        <w:t>d</w:t>
      </w:r>
      <w:r w:rsidR="00066CAE" w:rsidRPr="00D73C08">
        <w:rPr>
          <w:rFonts w:eastAsiaTheme="minorEastAsia"/>
          <w:lang w:eastAsia="zh-CN"/>
        </w:rPr>
        <w:t xml:space="preserve"> different locations within a </w:t>
      </w:r>
      <w:r w:rsidR="00066CAE">
        <w:rPr>
          <w:rFonts w:eastAsiaTheme="minorEastAsia"/>
          <w:i/>
          <w:lang w:eastAsia="zh-CN"/>
        </w:rPr>
        <w:t>80</w:t>
      </w:r>
      <w:r w:rsidR="00066CAE">
        <w:rPr>
          <w:rFonts w:eastAsiaTheme="minorEastAsia"/>
          <w:lang w:eastAsia="zh-CN"/>
        </w:rPr>
        <w:t xml:space="preserve"> ms </w:t>
      </w:r>
      <w:r w:rsidR="008E76E2">
        <w:rPr>
          <w:rFonts w:eastAsiaTheme="minorEastAsia"/>
          <w:lang w:eastAsia="zh-CN"/>
        </w:rPr>
        <w:t>NB</w:t>
      </w:r>
      <w:r w:rsidR="00066CAE">
        <w:rPr>
          <w:rFonts w:eastAsiaTheme="minorEastAsia"/>
          <w:lang w:eastAsia="zh-CN"/>
        </w:rPr>
        <w:t xml:space="preserve">-frame, where the density </w:t>
      </w:r>
      <w:r w:rsidR="00066CAE" w:rsidRPr="00066CAE">
        <w:rPr>
          <w:rFonts w:eastAsiaTheme="minorEastAsia"/>
          <w:i/>
          <w:lang w:eastAsia="zh-CN"/>
        </w:rPr>
        <w:t>d</w:t>
      </w:r>
      <w:r w:rsidR="00066CAE">
        <w:rPr>
          <w:rFonts w:eastAsiaTheme="minorEastAsia"/>
          <w:lang w:eastAsia="zh-CN"/>
        </w:rPr>
        <w:t xml:space="preserve"> is decided based on in-band/standalone/guard-band operation mode. </w:t>
      </w:r>
      <w:r w:rsidR="00B10652">
        <w:rPr>
          <w:rFonts w:eastAsiaTheme="minorEastAsia"/>
          <w:lang w:eastAsia="zh-CN"/>
        </w:rPr>
        <w:t>For example, F</w:t>
      </w:r>
      <w:r w:rsidR="001576D2" w:rsidRPr="00D73C08">
        <w:rPr>
          <w:rFonts w:eastAsiaTheme="minorEastAsia"/>
          <w:lang w:eastAsia="zh-CN"/>
        </w:rPr>
        <w:t xml:space="preserve">ig. </w:t>
      </w:r>
      <w:r w:rsidR="001576D2">
        <w:rPr>
          <w:rFonts w:eastAsiaTheme="minorEastAsia"/>
          <w:lang w:eastAsia="zh-CN"/>
        </w:rPr>
        <w:t>1</w:t>
      </w:r>
      <w:r w:rsidR="001576D2" w:rsidRPr="00D73C08">
        <w:rPr>
          <w:rFonts w:eastAsiaTheme="minorEastAsia"/>
          <w:lang w:eastAsia="zh-CN"/>
        </w:rPr>
        <w:t xml:space="preserve"> (and </w:t>
      </w:r>
      <w:r w:rsidR="00B10652">
        <w:rPr>
          <w:rFonts w:eastAsiaTheme="minorEastAsia"/>
          <w:lang w:eastAsia="zh-CN"/>
        </w:rPr>
        <w:t>F</w:t>
      </w:r>
      <w:r w:rsidR="001576D2" w:rsidRPr="00D73C08">
        <w:rPr>
          <w:rFonts w:eastAsiaTheme="minorEastAsia"/>
          <w:lang w:eastAsia="zh-CN"/>
        </w:rPr>
        <w:t xml:space="preserve">ig. </w:t>
      </w:r>
      <w:r w:rsidR="001576D2">
        <w:rPr>
          <w:rFonts w:eastAsiaTheme="minorEastAsia"/>
          <w:lang w:eastAsia="zh-CN"/>
        </w:rPr>
        <w:t>2</w:t>
      </w:r>
      <w:r w:rsidR="009A0DFD">
        <w:rPr>
          <w:rFonts w:eastAsiaTheme="minorEastAsia"/>
          <w:lang w:eastAsia="zh-CN"/>
        </w:rPr>
        <w:t>) indicates the NB-PSS and NB</w:t>
      </w:r>
      <w:r w:rsidR="001576D2" w:rsidRPr="00D73C08">
        <w:rPr>
          <w:rFonts w:eastAsiaTheme="minorEastAsia"/>
          <w:lang w:eastAsia="zh-CN"/>
        </w:rPr>
        <w:t xml:space="preserve">-SSS placement for </w:t>
      </w:r>
      <w:r w:rsidR="001576D2" w:rsidRPr="00D73C08">
        <w:rPr>
          <w:rFonts w:eastAsiaTheme="minorEastAsia"/>
          <w:i/>
          <w:lang w:eastAsia="zh-CN"/>
        </w:rPr>
        <w:t>d = 4</w:t>
      </w:r>
      <w:r w:rsidR="001576D2" w:rsidRPr="00D73C08">
        <w:rPr>
          <w:rFonts w:eastAsiaTheme="minorEastAsia"/>
          <w:lang w:eastAsia="zh-CN"/>
        </w:rPr>
        <w:t xml:space="preserve"> (and </w:t>
      </w:r>
      <w:r w:rsidR="001576D2" w:rsidRPr="00D73C08">
        <w:rPr>
          <w:rFonts w:eastAsiaTheme="minorEastAsia"/>
          <w:i/>
          <w:lang w:eastAsia="zh-CN"/>
        </w:rPr>
        <w:t>d = 8</w:t>
      </w:r>
      <w:r w:rsidR="001576D2" w:rsidRPr="00D73C08">
        <w:rPr>
          <w:rFonts w:eastAsiaTheme="minorEastAsia"/>
          <w:lang w:eastAsia="zh-CN"/>
        </w:rPr>
        <w:t xml:space="preserve"> respectively) repetitions within a </w:t>
      </w:r>
      <w:r w:rsidR="001576D2" w:rsidRPr="003C3B57">
        <w:rPr>
          <w:rFonts w:eastAsiaTheme="minorEastAsia"/>
          <w:i/>
          <w:lang w:eastAsia="zh-CN"/>
        </w:rPr>
        <w:t>T = 80</w:t>
      </w:r>
      <w:r w:rsidR="001576D2" w:rsidRPr="00D73C08">
        <w:rPr>
          <w:rFonts w:eastAsiaTheme="minorEastAsia"/>
          <w:lang w:eastAsia="zh-CN"/>
        </w:rPr>
        <w:t xml:space="preserve"> ms </w:t>
      </w:r>
      <w:r w:rsidR="008E76E2">
        <w:rPr>
          <w:rFonts w:eastAsiaTheme="minorEastAsia"/>
          <w:lang w:eastAsia="zh-CN"/>
        </w:rPr>
        <w:t>NB</w:t>
      </w:r>
      <w:r w:rsidR="001576D2" w:rsidRPr="00D73C08">
        <w:rPr>
          <w:rFonts w:eastAsiaTheme="minorEastAsia"/>
          <w:lang w:eastAsia="zh-CN"/>
        </w:rPr>
        <w:t xml:space="preserve">-frame. To differentiate between these different </w:t>
      </w:r>
      <w:r w:rsidR="009A0DFD">
        <w:rPr>
          <w:rFonts w:eastAsiaTheme="minorEastAsia"/>
          <w:lang w:eastAsia="zh-CN"/>
        </w:rPr>
        <w:t>NB</w:t>
      </w:r>
      <w:r w:rsidR="001576D2" w:rsidRPr="00D73C08">
        <w:rPr>
          <w:rFonts w:eastAsiaTheme="minorEastAsia"/>
          <w:lang w:eastAsia="zh-CN"/>
        </w:rPr>
        <w:t xml:space="preserve">-SSS locations, </w:t>
      </w:r>
      <w:r w:rsidR="001576D2" w:rsidRPr="00D73C08">
        <w:rPr>
          <w:rFonts w:eastAsiaTheme="minorEastAsia"/>
          <w:i/>
          <w:lang w:eastAsia="zh-CN"/>
        </w:rPr>
        <w:t>d</w:t>
      </w:r>
      <w:r w:rsidR="001576D2" w:rsidRPr="00D73C08">
        <w:rPr>
          <w:rFonts w:eastAsiaTheme="minorEastAsia"/>
          <w:lang w:eastAsia="zh-CN"/>
        </w:rPr>
        <w:t xml:space="preserve"> different cyclic time shifts are applied to the frequency domain ZC sequence for frame synchronization information. </w:t>
      </w:r>
    </w:p>
    <w:p w:rsidR="001576D2" w:rsidRPr="003C3B57" w:rsidRDefault="001576D2" w:rsidP="001576D2">
      <w:pPr>
        <w:jc w:val="both"/>
        <w:rPr>
          <w:rFonts w:eastAsiaTheme="minorEastAsia"/>
          <w:lang w:eastAsia="zh-CN"/>
        </w:rPr>
      </w:pPr>
    </w:p>
    <w:p w:rsidR="001576D2" w:rsidRDefault="001576D2" w:rsidP="001576D2">
      <w:pPr>
        <w:jc w:val="both"/>
        <w:rPr>
          <w:rFonts w:eastAsiaTheme="minorEastAsia"/>
          <w:lang w:eastAsia="zh-CN"/>
        </w:rPr>
      </w:pPr>
      <w:r>
        <w:rPr>
          <w:rFonts w:eastAsiaTheme="minorEastAsia"/>
          <w:noProof/>
        </w:rPr>
        <w:drawing>
          <wp:inline distT="0" distB="0" distL="0" distR="0" wp14:anchorId="646EEBA2" wp14:editId="0E528D08">
            <wp:extent cx="5292090" cy="11398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92090" cy="1139825"/>
                    </a:xfrm>
                    <a:prstGeom prst="rect">
                      <a:avLst/>
                    </a:prstGeom>
                    <a:noFill/>
                  </pic:spPr>
                </pic:pic>
              </a:graphicData>
            </a:graphic>
          </wp:inline>
        </w:drawing>
      </w:r>
    </w:p>
    <w:p w:rsidR="001576D2" w:rsidRDefault="001576D2" w:rsidP="001576D2">
      <w:pPr>
        <w:jc w:val="both"/>
        <w:rPr>
          <w:rFonts w:eastAsiaTheme="minorEastAsia"/>
          <w:lang w:eastAsia="zh-CN"/>
        </w:rPr>
      </w:pPr>
    </w:p>
    <w:p w:rsidR="001576D2" w:rsidRPr="003C3B57" w:rsidRDefault="001576D2" w:rsidP="001576D2">
      <w:pPr>
        <w:pStyle w:val="Caption"/>
        <w:spacing w:line="276" w:lineRule="auto"/>
        <w:jc w:val="center"/>
        <w:rPr>
          <w:b w:val="0"/>
        </w:rPr>
      </w:pPr>
      <w:r w:rsidRPr="00D73C08">
        <w:t xml:space="preserve">Figure </w:t>
      </w:r>
      <w:r>
        <w:t>1</w:t>
      </w:r>
      <w:r w:rsidR="009A0DFD">
        <w:t>. Time domain location of NB-PSS and NB</w:t>
      </w:r>
      <w:r w:rsidR="00823540">
        <w:t>-SSS transmission for NB-IoT</w:t>
      </w:r>
      <w:r w:rsidRPr="00D73C08">
        <w:t xml:space="preserve"> (d = 4</w:t>
      </w:r>
      <w:r w:rsidR="0066257A">
        <w:t>: Standalone mode</w:t>
      </w:r>
      <w:r w:rsidRPr="00D73C08">
        <w:t>)</w:t>
      </w:r>
    </w:p>
    <w:p w:rsidR="001576D2" w:rsidRPr="003C3B57" w:rsidRDefault="001576D2" w:rsidP="001576D2">
      <w:pPr>
        <w:jc w:val="both"/>
        <w:rPr>
          <w:rFonts w:eastAsiaTheme="minorEastAsia"/>
          <w:lang w:eastAsia="zh-CN"/>
        </w:rPr>
      </w:pPr>
    </w:p>
    <w:p w:rsidR="001576D2" w:rsidRPr="003C3B57" w:rsidRDefault="001576D2" w:rsidP="001576D2">
      <w:pPr>
        <w:jc w:val="both"/>
        <w:rPr>
          <w:rFonts w:eastAsiaTheme="minorEastAsia"/>
          <w:lang w:eastAsia="zh-CN"/>
        </w:rPr>
      </w:pPr>
    </w:p>
    <w:p w:rsidR="001576D2" w:rsidRPr="00187AC9" w:rsidRDefault="001576D2" w:rsidP="001576D2">
      <w:pPr>
        <w:jc w:val="both"/>
        <w:rPr>
          <w:rFonts w:eastAsiaTheme="minorEastAsia"/>
          <w:lang w:eastAsia="zh-CN"/>
        </w:rPr>
      </w:pPr>
      <w:r>
        <w:rPr>
          <w:rFonts w:eastAsiaTheme="minorEastAsia"/>
          <w:noProof/>
        </w:rPr>
        <w:drawing>
          <wp:inline distT="0" distB="0" distL="0" distR="0" wp14:anchorId="0FF923F5" wp14:editId="63E51C62">
            <wp:extent cx="5292090" cy="11398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2090" cy="1139825"/>
                    </a:xfrm>
                    <a:prstGeom prst="rect">
                      <a:avLst/>
                    </a:prstGeom>
                    <a:noFill/>
                  </pic:spPr>
                </pic:pic>
              </a:graphicData>
            </a:graphic>
          </wp:inline>
        </w:drawing>
      </w:r>
    </w:p>
    <w:p w:rsidR="001576D2" w:rsidRPr="003C3B57" w:rsidRDefault="001576D2" w:rsidP="001576D2">
      <w:pPr>
        <w:pStyle w:val="Caption"/>
        <w:spacing w:line="276" w:lineRule="auto"/>
        <w:jc w:val="center"/>
        <w:rPr>
          <w:b w:val="0"/>
        </w:rPr>
      </w:pPr>
      <w:r w:rsidRPr="00D73C08">
        <w:t xml:space="preserve">Figure </w:t>
      </w:r>
      <w:r>
        <w:t>2</w:t>
      </w:r>
      <w:r w:rsidRPr="00D73C08">
        <w:t xml:space="preserve">. </w:t>
      </w:r>
      <w:r w:rsidR="009A0DFD">
        <w:t>Time domain location of NB-PSS and NB</w:t>
      </w:r>
      <w:r w:rsidRPr="00D73C08">
        <w:t>-SSS transmission for NB-</w:t>
      </w:r>
      <w:r w:rsidR="00823540">
        <w:t>IoT</w:t>
      </w:r>
      <w:r w:rsidRPr="00D73C08">
        <w:t xml:space="preserve"> (d = 8</w:t>
      </w:r>
      <w:r w:rsidR="0066257A">
        <w:t>: In-band/Guard-band mode</w:t>
      </w:r>
      <w:r w:rsidRPr="00D73C08">
        <w:t>)</w:t>
      </w:r>
    </w:p>
    <w:p w:rsidR="0014718D" w:rsidRDefault="0014718D" w:rsidP="004F73E9">
      <w:pPr>
        <w:pStyle w:val="BodyText"/>
      </w:pPr>
    </w:p>
    <w:p w:rsidR="00A8047E" w:rsidRDefault="00A8047E" w:rsidP="00A8047E">
      <w:pPr>
        <w:jc w:val="both"/>
      </w:pPr>
      <w:r>
        <w:t xml:space="preserve">We next provide the details </w:t>
      </w:r>
      <w:r w:rsidR="009A0DFD">
        <w:t>of the sequence design for the NB</w:t>
      </w:r>
      <w:r>
        <w:t xml:space="preserve">-SSS sequence supporting </w:t>
      </w:r>
      <w:r w:rsidR="0026054C">
        <w:rPr>
          <w:i/>
        </w:rPr>
        <w:t>504</w:t>
      </w:r>
      <w:r>
        <w:rPr>
          <w:i/>
        </w:rPr>
        <w:t xml:space="preserve"> </w:t>
      </w:r>
      <w:r>
        <w:t xml:space="preserve">cell IDs, </w:t>
      </w:r>
      <m:oMath>
        <m:r>
          <w:rPr>
            <w:rFonts w:ascii="Cambria Math" w:hAnsi="Cambria Math"/>
            <w:lang w:val="x-none"/>
          </w:rPr>
          <m:t>p=</m:t>
        </m:r>
        <m:d>
          <m:dPr>
            <m:begChr m:val="{"/>
            <m:endChr m:val="}"/>
            <m:ctrlPr>
              <w:rPr>
                <w:rFonts w:ascii="Cambria Math" w:hAnsi="Cambria Math"/>
                <w:i/>
                <w:lang w:val="x-none"/>
              </w:rPr>
            </m:ctrlPr>
          </m:dPr>
          <m:e>
            <m:r>
              <w:rPr>
                <w:rFonts w:ascii="Cambria Math" w:hAnsi="Cambria Math"/>
                <w:lang w:val="x-none"/>
              </w:rPr>
              <m:t>0,1,…,503</m:t>
            </m:r>
          </m:e>
        </m:d>
        <m:r>
          <w:rPr>
            <w:rFonts w:ascii="Cambria Math" w:hAnsi="Cambria Math"/>
            <w:lang w:val="x-none"/>
          </w:rPr>
          <m:t>.</m:t>
        </m:r>
      </m:oMath>
      <w:r>
        <w:t xml:space="preserve"> The following are the salient features of our design:</w:t>
      </w:r>
    </w:p>
    <w:p w:rsidR="00A8047E" w:rsidRDefault="00A8047E" w:rsidP="00A8047E">
      <w:pPr>
        <w:jc w:val="both"/>
      </w:pPr>
    </w:p>
    <w:p w:rsidR="00A8047E" w:rsidRPr="00A8047E" w:rsidRDefault="00A8047E" w:rsidP="00A8047E">
      <w:pPr>
        <w:pStyle w:val="ListParagraph"/>
        <w:numPr>
          <w:ilvl w:val="0"/>
          <w:numId w:val="17"/>
        </w:numPr>
        <w:spacing w:after="200" w:line="276" w:lineRule="auto"/>
        <w:contextualSpacing/>
        <w:jc w:val="both"/>
        <w:rPr>
          <w:rFonts w:ascii="Times New Roman" w:hAnsi="Times New Roman"/>
          <w:sz w:val="20"/>
        </w:rPr>
      </w:pPr>
      <w:r w:rsidRPr="00A8047E">
        <w:rPr>
          <w:rFonts w:ascii="Times New Roman" w:hAnsi="Times New Roman"/>
          <w:sz w:val="20"/>
        </w:rPr>
        <w:t xml:space="preserve">We use a combination of the root of the ZC sequence and a scrambling code to represent the cell ID of a cell. Specifically, the root index, say </w:t>
      </w:r>
      <m:oMath>
        <m:sSub>
          <m:sSubPr>
            <m:ctrlPr>
              <w:rPr>
                <w:rFonts w:ascii="Cambria Math" w:hAnsi="Cambria Math"/>
                <w:i/>
                <w:sz w:val="20"/>
                <w:lang w:val="x-none"/>
              </w:rPr>
            </m:ctrlPr>
          </m:sSubPr>
          <m:e>
            <m:r>
              <w:rPr>
                <w:rFonts w:ascii="Cambria Math" w:hAnsi="Cambria Math"/>
                <w:sz w:val="20"/>
                <w:lang w:val="x-none"/>
              </w:rPr>
              <m:t>m</m:t>
            </m:r>
          </m:e>
          <m:sub>
            <m:r>
              <w:rPr>
                <w:rFonts w:ascii="Cambria Math" w:hAnsi="Cambria Math"/>
                <w:sz w:val="20"/>
                <w:lang w:val="x-none"/>
              </w:rPr>
              <m:t>p</m:t>
            </m:r>
          </m:sub>
        </m:sSub>
      </m:oMath>
      <w:r w:rsidRPr="00A8047E">
        <w:rPr>
          <w:rFonts w:ascii="Times New Roman" w:hAnsi="Times New Roman"/>
          <w:sz w:val="20"/>
        </w:rPr>
        <w:t xml:space="preserve"> and scrambling sequence index, say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p</m:t>
            </m:r>
          </m:sub>
        </m:sSub>
      </m:oMath>
      <w:r w:rsidRPr="00A8047E">
        <w:rPr>
          <w:rFonts w:ascii="Times New Roman" w:hAnsi="Times New Roman"/>
          <w:sz w:val="20"/>
        </w:rPr>
        <w:t xml:space="preserve"> uniquely represent a cell ID </w:t>
      </w:r>
      <m:oMath>
        <m:r>
          <w:rPr>
            <w:rFonts w:ascii="Cambria Math" w:hAnsi="Cambria Math"/>
            <w:sz w:val="20"/>
            <w:lang w:val="x-none"/>
          </w:rPr>
          <m:t>p</m:t>
        </m:r>
      </m:oMath>
      <w:r w:rsidRPr="00A8047E">
        <w:rPr>
          <w:rFonts w:ascii="Times New Roman" w:hAnsi="Times New Roman"/>
          <w:sz w:val="20"/>
        </w:rPr>
        <w:t>, where</w:t>
      </w:r>
    </w:p>
    <w:p w:rsidR="00A8047E" w:rsidRPr="00A8047E" w:rsidRDefault="00A8047E" w:rsidP="00A8047E">
      <w:pPr>
        <w:pStyle w:val="ListParagraph"/>
        <w:jc w:val="both"/>
        <w:rPr>
          <w:rFonts w:ascii="Times New Roman" w:hAnsi="Times New Roman"/>
          <w:sz w:val="20"/>
        </w:rPr>
      </w:pPr>
    </w:p>
    <w:p w:rsidR="00A8047E" w:rsidRPr="00A8047E" w:rsidRDefault="000834E3" w:rsidP="00A8047E">
      <w:pPr>
        <w:pStyle w:val="ListParagraph"/>
        <w:jc w:val="center"/>
        <w:rPr>
          <w:rFonts w:ascii="Times New Roman" w:hAnsi="Times New Roman"/>
          <w:sz w:val="20"/>
        </w:rPr>
      </w:pPr>
      <m:oMath>
        <m:sSub>
          <m:sSubPr>
            <m:ctrlPr>
              <w:rPr>
                <w:rFonts w:ascii="Cambria Math" w:hAnsi="Cambria Math"/>
                <w:i/>
                <w:sz w:val="20"/>
                <w:lang w:val="x-none"/>
              </w:rPr>
            </m:ctrlPr>
          </m:sSubPr>
          <m:e>
            <m:r>
              <w:rPr>
                <w:rFonts w:ascii="Cambria Math" w:hAnsi="Cambria Math"/>
                <w:sz w:val="20"/>
                <w:lang w:val="x-none"/>
              </w:rPr>
              <m:t>m</m:t>
            </m:r>
          </m:e>
          <m:sub>
            <m:r>
              <w:rPr>
                <w:rFonts w:ascii="Cambria Math" w:hAnsi="Cambria Math"/>
                <w:sz w:val="20"/>
                <w:lang w:val="x-none"/>
              </w:rPr>
              <m:t>p</m:t>
            </m:r>
          </m:sub>
        </m:sSub>
        <m:r>
          <w:rPr>
            <w:rFonts w:ascii="Cambria Math" w:hAnsi="Cambria Math"/>
            <w:sz w:val="20"/>
            <w:lang w:val="x-none"/>
          </w:rPr>
          <m:t>=1+mod</m:t>
        </m:r>
        <m:d>
          <m:dPr>
            <m:ctrlPr>
              <w:rPr>
                <w:rFonts w:ascii="Cambria Math" w:hAnsi="Cambria Math"/>
                <w:i/>
                <w:sz w:val="20"/>
                <w:lang w:val="x-none"/>
              </w:rPr>
            </m:ctrlPr>
          </m:dPr>
          <m:e>
            <m:r>
              <w:rPr>
                <w:rFonts w:ascii="Cambria Math" w:hAnsi="Cambria Math"/>
                <w:sz w:val="20"/>
                <w:lang w:val="x-none"/>
              </w:rPr>
              <m:t>p,71</m:t>
            </m:r>
          </m:e>
        </m:d>
      </m:oMath>
      <w:r w:rsidR="00A8047E" w:rsidRPr="00A8047E">
        <w:rPr>
          <w:rFonts w:ascii="Times New Roman" w:hAnsi="Times New Roman"/>
          <w:sz w:val="20"/>
        </w:rPr>
        <w:t xml:space="preserve"> and</w:t>
      </w:r>
    </w:p>
    <w:p w:rsidR="00A8047E" w:rsidRPr="00A8047E" w:rsidRDefault="00A8047E" w:rsidP="00A8047E">
      <w:pPr>
        <w:pStyle w:val="ListParagraph"/>
        <w:jc w:val="center"/>
        <w:rPr>
          <w:rFonts w:ascii="Times New Roman" w:hAnsi="Times New Roman"/>
          <w:sz w:val="20"/>
        </w:rPr>
      </w:pPr>
    </w:p>
    <w:p w:rsidR="00A8047E" w:rsidRPr="00A8047E" w:rsidRDefault="000834E3" w:rsidP="00A8047E">
      <w:pPr>
        <w:pStyle w:val="ListParagraph"/>
        <w:jc w:val="both"/>
        <w:rPr>
          <w:rFonts w:ascii="Times New Roman" w:hAnsi="Times New Roman"/>
          <w:sz w:val="20"/>
          <w:lang w:val="x-none"/>
        </w:rPr>
      </w:pPr>
      <m:oMathPara>
        <m:oMathParaPr>
          <m:jc m:val="center"/>
        </m:oMathParaPr>
        <m:oMath>
          <m:sSub>
            <m:sSubPr>
              <m:ctrlPr>
                <w:rPr>
                  <w:rFonts w:ascii="Cambria Math" w:hAnsi="Cambria Math"/>
                  <w:i/>
                  <w:sz w:val="20"/>
                  <w:lang w:val="x-none"/>
                </w:rPr>
              </m:ctrlPr>
            </m:sSubPr>
            <m:e>
              <m:r>
                <w:rPr>
                  <w:rFonts w:ascii="Cambria Math" w:hAnsi="Cambria Math"/>
                  <w:sz w:val="20"/>
                  <w:lang w:val="x-none"/>
                </w:rPr>
                <m:t>k</m:t>
              </m:r>
            </m:e>
            <m:sub>
              <m:r>
                <w:rPr>
                  <w:rFonts w:ascii="Cambria Math" w:hAnsi="Cambria Math"/>
                  <w:sz w:val="20"/>
                  <w:lang w:val="x-none"/>
                </w:rPr>
                <m:t>p</m:t>
              </m:r>
            </m:sub>
          </m:sSub>
          <m:r>
            <w:rPr>
              <w:rFonts w:ascii="Cambria Math" w:hAnsi="Cambria Math"/>
              <w:sz w:val="20"/>
              <w:lang w:val="x-none"/>
            </w:rPr>
            <m:t xml:space="preserve">= </m:t>
          </m:r>
          <m:d>
            <m:dPr>
              <m:begChr m:val="⌊"/>
              <m:endChr m:val="⌋"/>
              <m:ctrlPr>
                <w:rPr>
                  <w:rFonts w:ascii="Cambria Math" w:hAnsi="Cambria Math"/>
                  <w:i/>
                  <w:sz w:val="20"/>
                  <w:lang w:val="x-none"/>
                </w:rPr>
              </m:ctrlPr>
            </m:dPr>
            <m:e>
              <m:f>
                <m:fPr>
                  <m:ctrlPr>
                    <w:rPr>
                      <w:rFonts w:ascii="Cambria Math" w:hAnsi="Cambria Math"/>
                      <w:i/>
                      <w:sz w:val="20"/>
                      <w:lang w:val="x-none"/>
                    </w:rPr>
                  </m:ctrlPr>
                </m:fPr>
                <m:num>
                  <m:r>
                    <w:rPr>
                      <w:rFonts w:ascii="Cambria Math" w:hAnsi="Cambria Math"/>
                      <w:sz w:val="20"/>
                      <w:lang w:val="x-none"/>
                    </w:rPr>
                    <m:t>p</m:t>
                  </m:r>
                </m:num>
                <m:den>
                  <m:r>
                    <w:rPr>
                      <w:rFonts w:ascii="Cambria Math" w:hAnsi="Cambria Math"/>
                      <w:sz w:val="20"/>
                      <w:lang w:val="x-none"/>
                    </w:rPr>
                    <m:t>71</m:t>
                  </m:r>
                </m:den>
              </m:f>
            </m:e>
          </m:d>
          <m:r>
            <w:rPr>
              <w:rFonts w:ascii="Cambria Math" w:hAnsi="Cambria Math"/>
              <w:sz w:val="20"/>
              <w:lang w:val="x-none"/>
            </w:rPr>
            <m:t>.</m:t>
          </m:r>
        </m:oMath>
      </m:oMathPara>
    </w:p>
    <w:p w:rsidR="00A8047E" w:rsidRPr="00A8047E" w:rsidRDefault="00A8047E" w:rsidP="00A8047E">
      <w:pPr>
        <w:pStyle w:val="ListParagraph"/>
        <w:jc w:val="both"/>
        <w:rPr>
          <w:rFonts w:ascii="Times New Roman" w:hAnsi="Times New Roman"/>
          <w:sz w:val="20"/>
        </w:rPr>
      </w:pPr>
    </w:p>
    <w:p w:rsidR="00A8047E" w:rsidRPr="003D65CC" w:rsidRDefault="00A8047E" w:rsidP="003D65CC">
      <w:pPr>
        <w:ind w:firstLine="288"/>
        <w:jc w:val="both"/>
      </w:pPr>
      <w:r w:rsidRPr="003D65CC">
        <w:t xml:space="preserve">Note that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p</m:t>
            </m:r>
          </m:sub>
        </m:sSub>
      </m:oMath>
      <w:r w:rsidRPr="003D65CC">
        <w:t xml:space="preserve"> takes the values from </w:t>
      </w:r>
      <m:oMath>
        <m:r>
          <w:rPr>
            <w:rFonts w:ascii="Cambria Math" w:hAnsi="Cambria Math"/>
            <w:lang w:val="x-none"/>
          </w:rPr>
          <m:t>{1,…,71}</m:t>
        </m:r>
      </m:oMath>
      <w:r w:rsidRPr="003D65CC">
        <w:t xml:space="preserve">, while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p</m:t>
            </m:r>
          </m:sub>
        </m:sSub>
      </m:oMath>
      <w:r w:rsidRPr="003D65CC">
        <w:t xml:space="preserve"> takes on the values </w:t>
      </w:r>
      <m:oMath>
        <m:r>
          <w:rPr>
            <w:rFonts w:ascii="Cambria Math" w:hAnsi="Cambria Math"/>
            <w:lang w:val="x-none"/>
          </w:rPr>
          <m:t>{0, 1, 2, …, 7}</m:t>
        </m:r>
      </m:oMath>
    </w:p>
    <w:p w:rsidR="00A8047E" w:rsidRPr="00A8047E" w:rsidRDefault="00A8047E" w:rsidP="00A8047E">
      <w:pPr>
        <w:pStyle w:val="ListParagraph"/>
        <w:rPr>
          <w:rFonts w:ascii="Times New Roman" w:hAnsi="Times New Roman"/>
          <w:sz w:val="20"/>
          <w:lang w:val="x-none"/>
        </w:rPr>
      </w:pPr>
    </w:p>
    <w:p w:rsidR="00A8047E" w:rsidRPr="00A8047E" w:rsidRDefault="00A8047E" w:rsidP="00A8047E">
      <w:pPr>
        <w:pStyle w:val="ListParagraph"/>
        <w:jc w:val="both"/>
        <w:rPr>
          <w:rFonts w:ascii="Times New Roman" w:hAnsi="Times New Roman"/>
          <w:sz w:val="20"/>
        </w:rPr>
      </w:pPr>
    </w:p>
    <w:p w:rsidR="00913EA9" w:rsidRPr="00913EA9" w:rsidRDefault="00A8047E" w:rsidP="00913EA9">
      <w:pPr>
        <w:pStyle w:val="ListParagraph"/>
        <w:numPr>
          <w:ilvl w:val="0"/>
          <w:numId w:val="17"/>
        </w:numPr>
        <w:spacing w:after="200" w:line="276" w:lineRule="auto"/>
        <w:contextualSpacing/>
        <w:jc w:val="both"/>
      </w:pPr>
      <w:r w:rsidRPr="00A8047E">
        <w:rPr>
          <w:rFonts w:ascii="Times New Roman" w:hAnsi="Times New Roman"/>
          <w:sz w:val="20"/>
        </w:rPr>
        <w:t>To represent the location at ‘</w:t>
      </w:r>
      <w:r w:rsidRPr="001362D9">
        <w:rPr>
          <w:rFonts w:ascii="Times New Roman" w:hAnsi="Times New Roman"/>
          <w:i/>
          <w:sz w:val="20"/>
        </w:rPr>
        <w:t>d’</w:t>
      </w:r>
      <w:r w:rsidRPr="00A8047E">
        <w:rPr>
          <w:rFonts w:ascii="Times New Roman" w:hAnsi="Times New Roman"/>
          <w:sz w:val="20"/>
        </w:rPr>
        <w:t xml:space="preserve"> different radio frame locations, we use time-domain cyclic shifts </w:t>
      </w:r>
      <m:oMath>
        <m:sSub>
          <m:sSubPr>
            <m:ctrlPr>
              <w:rPr>
                <w:rFonts w:ascii="Cambria Math" w:hAnsi="Cambria Math"/>
                <w:i/>
                <w:sz w:val="20"/>
                <w:lang w:val="x-none"/>
              </w:rPr>
            </m:ctrlPr>
          </m:sSubPr>
          <m:e>
            <m:r>
              <w:rPr>
                <w:rFonts w:ascii="Cambria Math" w:hAnsi="Cambria Math"/>
                <w:sz w:val="20"/>
                <w:lang w:val="x-none"/>
              </w:rPr>
              <m:t>l</m:t>
            </m:r>
          </m:e>
          <m:sub>
            <m:r>
              <w:rPr>
                <w:rFonts w:ascii="Cambria Math" w:hAnsi="Cambria Math"/>
                <w:sz w:val="20"/>
                <w:lang w:val="x-none"/>
              </w:rPr>
              <m:t>q</m:t>
            </m:r>
          </m:sub>
        </m:sSub>
      </m:oMath>
      <w:r w:rsidRPr="00A8047E">
        <w:rPr>
          <w:rFonts w:ascii="Times New Roman" w:hAnsi="Times New Roman"/>
          <w:sz w:val="20"/>
        </w:rPr>
        <w:t xml:space="preserve">, where </w:t>
      </w:r>
      <m:oMath>
        <m:r>
          <w:rPr>
            <w:rFonts w:ascii="Cambria Math" w:hAnsi="Cambria Math"/>
            <w:sz w:val="20"/>
          </w:rPr>
          <m:t xml:space="preserve">q </m:t>
        </m:r>
        <m:r>
          <w:rPr>
            <w:rFonts w:ascii="Cambria Math" w:hAnsi="Cambria Math"/>
            <w:sz w:val="20"/>
            <w:lang w:val="x-none"/>
          </w:rPr>
          <m:t>=</m:t>
        </m:r>
        <m:d>
          <m:dPr>
            <m:begChr m:val="{"/>
            <m:endChr m:val="}"/>
            <m:ctrlPr>
              <w:rPr>
                <w:rFonts w:ascii="Cambria Math" w:hAnsi="Cambria Math"/>
                <w:i/>
                <w:sz w:val="20"/>
                <w:lang w:val="x-none"/>
              </w:rPr>
            </m:ctrlPr>
          </m:dPr>
          <m:e>
            <m:r>
              <w:rPr>
                <w:rFonts w:ascii="Cambria Math" w:hAnsi="Cambria Math"/>
                <w:sz w:val="20"/>
                <w:lang w:val="x-none"/>
              </w:rPr>
              <m:t xml:space="preserve">0, 1, 2, …, </m:t>
            </m:r>
            <m:sSub>
              <m:sSubPr>
                <m:ctrlPr>
                  <w:rPr>
                    <w:rFonts w:ascii="Cambria Math" w:hAnsi="Cambria Math"/>
                    <w:i/>
                    <w:sz w:val="20"/>
                    <w:lang w:val="x-none"/>
                  </w:rPr>
                </m:ctrlPr>
              </m:sSubPr>
              <m:e>
                <m:r>
                  <w:rPr>
                    <w:rFonts w:ascii="Cambria Math" w:hAnsi="Cambria Math"/>
                    <w:sz w:val="20"/>
                    <w:lang w:val="x-none"/>
                  </w:rPr>
                  <m:t>d</m:t>
                </m:r>
              </m:e>
              <m:sub>
                <m:r>
                  <w:rPr>
                    <w:rFonts w:ascii="Cambria Math" w:hAnsi="Cambria Math"/>
                    <w:sz w:val="20"/>
                    <w:lang w:val="x-none"/>
                  </w:rPr>
                  <m:t>max</m:t>
                </m:r>
              </m:sub>
            </m:sSub>
            <m:r>
              <w:rPr>
                <w:rFonts w:ascii="Cambria Math" w:hAnsi="Cambria Math"/>
                <w:sz w:val="20"/>
                <w:lang w:val="x-none"/>
              </w:rPr>
              <m:t>-1</m:t>
            </m:r>
          </m:e>
        </m:d>
      </m:oMath>
      <w:r>
        <w:rPr>
          <w:rFonts w:ascii="Times New Roman" w:hAnsi="Times New Roman"/>
          <w:sz w:val="20"/>
        </w:rPr>
        <w:t>.</w:t>
      </w:r>
    </w:p>
    <w:p w:rsidR="00913EA9" w:rsidRDefault="00913EA9" w:rsidP="00913EA9">
      <w:pPr>
        <w:spacing w:after="200" w:line="276" w:lineRule="auto"/>
        <w:contextualSpacing/>
        <w:jc w:val="both"/>
      </w:pPr>
      <w:r>
        <w:t>The transmitter is shown in Fig. 3.</w:t>
      </w:r>
    </w:p>
    <w:p w:rsidR="00913EA9" w:rsidRDefault="00913EA9" w:rsidP="00913EA9">
      <w:pPr>
        <w:spacing w:after="200" w:line="276" w:lineRule="auto"/>
        <w:contextualSpacing/>
        <w:jc w:val="both"/>
      </w:pPr>
    </w:p>
    <w:p w:rsidR="00913EA9" w:rsidRDefault="008E76E2" w:rsidP="00913EA9">
      <w:pPr>
        <w:spacing w:after="200" w:line="276" w:lineRule="auto"/>
        <w:contextualSpacing/>
        <w:jc w:val="both"/>
      </w:pPr>
      <w:r>
        <w:rPr>
          <w:noProof/>
        </w:rPr>
        <w:drawing>
          <wp:inline distT="0" distB="0" distL="0" distR="0" wp14:anchorId="6819ABA8">
            <wp:extent cx="6187440" cy="2340700"/>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8918" cy="2345042"/>
                    </a:xfrm>
                    <a:prstGeom prst="rect">
                      <a:avLst/>
                    </a:prstGeom>
                    <a:noFill/>
                  </pic:spPr>
                </pic:pic>
              </a:graphicData>
            </a:graphic>
          </wp:inline>
        </w:drawing>
      </w:r>
    </w:p>
    <w:p w:rsidR="00913EA9" w:rsidRPr="00913EA9" w:rsidRDefault="00913EA9" w:rsidP="00913EA9">
      <w:pPr>
        <w:pStyle w:val="Caption"/>
        <w:spacing w:line="276" w:lineRule="auto"/>
        <w:jc w:val="center"/>
        <w:rPr>
          <w:b w:val="0"/>
        </w:rPr>
      </w:pPr>
      <w:r>
        <w:t>Figure 3</w:t>
      </w:r>
      <w:r w:rsidRPr="00D73C08">
        <w:t xml:space="preserve">. </w:t>
      </w:r>
      <w:r w:rsidR="00C1571D" w:rsidRPr="00D73C08">
        <w:t>Transmitter</w:t>
      </w:r>
      <w:r w:rsidR="009A0DFD">
        <w:t xml:space="preserve"> for NB</w:t>
      </w:r>
      <w:r w:rsidRPr="00D73C08">
        <w:t>-SSS generation</w:t>
      </w:r>
      <w:r w:rsidR="00C1571D">
        <w:t xml:space="preserve"> </w:t>
      </w:r>
    </w:p>
    <w:p w:rsidR="00A8047E" w:rsidRDefault="00A8047E" w:rsidP="004F73E9">
      <w:pPr>
        <w:pStyle w:val="BodyText"/>
        <w:rPr>
          <w:lang w:val="en-US"/>
        </w:rPr>
      </w:pPr>
    </w:p>
    <w:p w:rsidR="001362D9" w:rsidRDefault="001362D9" w:rsidP="001362D9">
      <w:pPr>
        <w:jc w:val="both"/>
      </w:pPr>
      <w:r>
        <w:t>Thus, the</w:t>
      </w:r>
      <w:r w:rsidR="009A0DFD">
        <w:rPr>
          <w:lang w:val="x-none"/>
        </w:rPr>
        <w:t xml:space="preserve"> NB</w:t>
      </w:r>
      <w:r>
        <w:rPr>
          <w:lang w:val="x-none"/>
        </w:rPr>
        <w:t xml:space="preserve">-SSS </w:t>
      </w:r>
      <w:r>
        <w:t xml:space="preserve">sequence </w:t>
      </w:r>
      <w:r>
        <w:rPr>
          <w:lang w:val="x-none"/>
        </w:rPr>
        <w:t xml:space="preserve">is given </w:t>
      </w:r>
      <w:r>
        <w:t>by</w:t>
      </w:r>
      <m:oMath>
        <m:r>
          <w:rPr>
            <w:rFonts w:ascii="Cambria Math" w:hAnsi="Cambria Math"/>
          </w:rPr>
          <m:t xml:space="preserve"> </m:t>
        </m:r>
        <m:sSub>
          <m:sSubPr>
            <m:ctrlPr>
              <w:rPr>
                <w:rFonts w:ascii="Cambria Math" w:hAnsi="Cambria Math"/>
                <w:i/>
                <w:lang w:val="x-none"/>
              </w:rPr>
            </m:ctrlPr>
          </m:sSubPr>
          <m:e>
            <m:r>
              <w:rPr>
                <w:rFonts w:ascii="Cambria Math" w:hAnsi="Cambria Math"/>
                <w:lang w:val="x-none"/>
              </w:rPr>
              <m:t>s</m:t>
            </m:r>
          </m:e>
          <m:sub>
            <m:r>
              <w:rPr>
                <w:rFonts w:ascii="Cambria Math" w:hAnsi="Cambria Math"/>
                <w:lang w:val="x-none"/>
              </w:rPr>
              <m:t>p,q</m:t>
            </m:r>
          </m:sub>
        </m:sSub>
        <m:r>
          <w:rPr>
            <w:rFonts w:ascii="Cambria Math" w:hAnsi="Cambria Math"/>
            <w:lang w:val="x-none"/>
          </w:rPr>
          <m:t>(n)=</m:t>
        </m:r>
        <m:sSub>
          <m:sSubPr>
            <m:ctrlPr>
              <w:rPr>
                <w:rFonts w:ascii="Cambria Math" w:hAnsi="Cambria Math"/>
                <w:i/>
                <w:lang w:val="x-none"/>
              </w:rPr>
            </m:ctrlPr>
          </m:sSubPr>
          <m:e>
            <m:r>
              <w:rPr>
                <w:rFonts w:ascii="Cambria Math" w:hAnsi="Cambria Math"/>
                <w:lang w:val="x-none"/>
              </w:rPr>
              <m:t>a</m:t>
            </m:r>
          </m:e>
          <m:sub>
            <m:r>
              <w:rPr>
                <w:rFonts w:ascii="Cambria Math" w:hAnsi="Cambria Math"/>
                <w:lang w:val="x-none"/>
              </w:rPr>
              <m:t>p</m:t>
            </m:r>
          </m:sub>
        </m:sSub>
        <m:d>
          <m:dPr>
            <m:ctrlPr>
              <w:rPr>
                <w:rFonts w:ascii="Cambria Math" w:hAnsi="Cambria Math"/>
                <w:i/>
                <w:lang w:val="x-none"/>
              </w:rPr>
            </m:ctrlPr>
          </m:dPr>
          <m:e>
            <m:r>
              <w:rPr>
                <w:rFonts w:ascii="Cambria Math" w:hAnsi="Cambria Math"/>
                <w:lang w:val="x-none"/>
              </w:rPr>
              <m:t>n</m:t>
            </m:r>
          </m:e>
        </m:d>
        <m:sSub>
          <m:sSubPr>
            <m:ctrlPr>
              <w:rPr>
                <w:rFonts w:ascii="Cambria Math" w:hAnsi="Cambria Math"/>
                <w:i/>
                <w:color w:val="000000" w:themeColor="text1"/>
                <w:lang w:val="x-none"/>
              </w:rPr>
            </m:ctrlPr>
          </m:sSubPr>
          <m:e>
            <m:r>
              <w:rPr>
                <w:rFonts w:ascii="Cambria Math" w:hAnsi="Cambria Math"/>
                <w:color w:val="000000" w:themeColor="text1"/>
                <w:lang w:val="x-none"/>
              </w:rPr>
              <m:t>c</m:t>
            </m:r>
          </m:e>
          <m:sub>
            <m:r>
              <w:rPr>
                <w:rFonts w:ascii="Cambria Math" w:hAnsi="Cambria Math"/>
                <w:color w:val="000000" w:themeColor="text1"/>
                <w:lang w:val="x-none"/>
              </w:rPr>
              <m:t>q</m:t>
            </m:r>
          </m:sub>
        </m:sSub>
        <m:d>
          <m:dPr>
            <m:ctrlPr>
              <w:rPr>
                <w:rFonts w:ascii="Cambria Math" w:hAnsi="Cambria Math"/>
                <w:i/>
                <w:color w:val="000000" w:themeColor="text1"/>
                <w:lang w:val="x-none"/>
              </w:rPr>
            </m:ctrlPr>
          </m:dPr>
          <m:e>
            <m:r>
              <w:rPr>
                <w:rFonts w:ascii="Cambria Math" w:hAnsi="Cambria Math"/>
                <w:color w:val="000000" w:themeColor="text1"/>
                <w:lang w:val="x-none"/>
              </w:rPr>
              <m:t>n</m:t>
            </m:r>
          </m:e>
        </m:d>
        <m:r>
          <w:rPr>
            <w:rFonts w:ascii="Cambria Math" w:hAnsi="Cambria Math"/>
            <w:color w:val="000000" w:themeColor="text1"/>
            <w:lang w:val="x-none"/>
          </w:rPr>
          <m:t>,</m:t>
        </m:r>
      </m:oMath>
      <w:r>
        <w:rPr>
          <w:color w:val="FF0000"/>
        </w:rPr>
        <w:t xml:space="preserve"> </w:t>
      </w:r>
      <w:r w:rsidRPr="00B374A4">
        <w:rPr>
          <w:lang w:val="x-none"/>
        </w:rPr>
        <w:t>where</w:t>
      </w:r>
      <w:r>
        <w:t xml:space="preserve"> the subscript</w:t>
      </w:r>
      <w:r w:rsidRPr="00B374A4">
        <w:rPr>
          <w:lang w:val="x-none"/>
        </w:rPr>
        <w:t xml:space="preserve"> </w:t>
      </w:r>
      <m:oMath>
        <m:r>
          <w:rPr>
            <w:rFonts w:ascii="Cambria Math" w:hAnsi="Cambria Math"/>
            <w:lang w:val="x-none"/>
          </w:rPr>
          <m:t>p={0,1,…,N-1}</m:t>
        </m:r>
      </m:oMath>
      <w:r w:rsidRPr="00B374A4">
        <w:rPr>
          <w:lang w:val="x-none"/>
        </w:rPr>
        <w:t xml:space="preserve"> denotes the cell </w:t>
      </w:r>
      <w:r>
        <w:t>ID</w:t>
      </w:r>
      <w:r w:rsidRPr="00B374A4">
        <w:rPr>
          <w:lang w:val="x-none"/>
        </w:rPr>
        <w:t xml:space="preserve"> and</w:t>
      </w:r>
      <w:r>
        <w:t xml:space="preserve"> the subscript</w:t>
      </w:r>
      <w:r w:rsidRPr="00B374A4">
        <w:rPr>
          <w:lang w:val="x-none"/>
        </w:rPr>
        <w:t xml:space="preserve"> </w:t>
      </w:r>
      <m:oMath>
        <m:r>
          <w:rPr>
            <w:rFonts w:ascii="Cambria Math" w:hAnsi="Cambria Math"/>
            <w:lang w:val="x-none"/>
          </w:rPr>
          <m:t>q={0,1,…,d-1}</m:t>
        </m:r>
      </m:oMath>
      <w:r w:rsidRPr="00B374A4">
        <w:rPr>
          <w:lang w:val="x-none"/>
        </w:rPr>
        <w:t xml:space="preserve"> </w:t>
      </w:r>
      <w:r w:rsidR="009A0DFD">
        <w:rPr>
          <w:lang w:val="x-none"/>
        </w:rPr>
        <w:t>determines the location of the NB</w:t>
      </w:r>
      <w:r w:rsidRPr="00B374A4">
        <w:rPr>
          <w:lang w:val="x-none"/>
        </w:rPr>
        <w:t>-SSS</w:t>
      </w:r>
      <w:r>
        <w:t>.</w:t>
      </w:r>
      <w:r w:rsidRPr="00B374A4">
        <w:rPr>
          <w:lang w:val="x-none"/>
        </w:rPr>
        <w:t xml:space="preserve"> </w:t>
      </w:r>
      <w:r>
        <w:t>The time domain cyclic shifts are defined as</w:t>
      </w:r>
    </w:p>
    <w:p w:rsidR="001362D9" w:rsidRPr="001E20AE" w:rsidRDefault="000834E3" w:rsidP="001362D9">
      <w:pPr>
        <w:jc w:val="center"/>
        <w:rPr>
          <w:lang w:val="x-none"/>
        </w:rPr>
      </w:pPr>
      <m:oMathPara>
        <m:oMath>
          <m:sSub>
            <m:sSubPr>
              <m:ctrlPr>
                <w:rPr>
                  <w:rFonts w:ascii="Cambria Math" w:hAnsi="Cambria Math"/>
                  <w:i/>
                  <w:lang w:val="x-none"/>
                </w:rPr>
              </m:ctrlPr>
            </m:sSubPr>
            <m:e>
              <m:sSup>
                <m:sSupPr>
                  <m:ctrlPr>
                    <w:rPr>
                      <w:rFonts w:ascii="Cambria Math" w:hAnsi="Cambria Math"/>
                      <w:i/>
                      <w:color w:val="000000" w:themeColor="text1"/>
                      <w:lang w:val="x-none"/>
                    </w:rPr>
                  </m:ctrlPr>
                </m:sSupPr>
                <m:e>
                  <m:sSub>
                    <m:sSubPr>
                      <m:ctrlPr>
                        <w:rPr>
                          <w:rFonts w:ascii="Cambria Math" w:hAnsi="Cambria Math"/>
                          <w:i/>
                          <w:color w:val="000000" w:themeColor="text1"/>
                          <w:lang w:val="x-none"/>
                        </w:rPr>
                      </m:ctrlPr>
                    </m:sSubPr>
                    <m:e>
                      <m:r>
                        <w:rPr>
                          <w:rFonts w:ascii="Cambria Math" w:hAnsi="Cambria Math"/>
                          <w:color w:val="000000" w:themeColor="text1"/>
                          <w:lang w:val="x-none"/>
                        </w:rPr>
                        <m:t>c</m:t>
                      </m:r>
                    </m:e>
                    <m:sub>
                      <m:r>
                        <w:rPr>
                          <w:rFonts w:ascii="Cambria Math" w:hAnsi="Cambria Math"/>
                          <w:color w:val="000000" w:themeColor="text1"/>
                          <w:lang w:val="x-none"/>
                        </w:rPr>
                        <m:t>q</m:t>
                      </m:r>
                    </m:sub>
                  </m:sSub>
                  <m:d>
                    <m:dPr>
                      <m:ctrlPr>
                        <w:rPr>
                          <w:rFonts w:ascii="Cambria Math" w:hAnsi="Cambria Math"/>
                          <w:i/>
                          <w:color w:val="000000" w:themeColor="text1"/>
                          <w:lang w:val="x-none"/>
                        </w:rPr>
                      </m:ctrlPr>
                    </m:dPr>
                    <m:e>
                      <m:r>
                        <w:rPr>
                          <w:rFonts w:ascii="Cambria Math" w:hAnsi="Cambria Math"/>
                          <w:color w:val="000000" w:themeColor="text1"/>
                          <w:lang w:val="x-none"/>
                        </w:rPr>
                        <m:t>n</m:t>
                      </m:r>
                    </m:e>
                  </m:d>
                  <m:r>
                    <w:rPr>
                      <w:rFonts w:ascii="Cambria Math" w:hAnsi="Cambria Math"/>
                      <w:color w:val="000000" w:themeColor="text1"/>
                      <w:lang w:val="x-none"/>
                    </w:rPr>
                    <m:t>=e</m:t>
                  </m:r>
                </m:e>
                <m:sup>
                  <m:r>
                    <w:rPr>
                      <w:rFonts w:ascii="Cambria Math" w:hAnsi="Cambria Math"/>
                      <w:color w:val="000000" w:themeColor="text1"/>
                      <w:lang w:val="x-none"/>
                    </w:rPr>
                    <m:t>-</m:t>
                  </m:r>
                  <m:f>
                    <m:fPr>
                      <m:ctrlPr>
                        <w:rPr>
                          <w:rFonts w:ascii="Cambria Math" w:hAnsi="Cambria Math"/>
                          <w:i/>
                          <w:color w:val="000000" w:themeColor="text1"/>
                          <w:lang w:val="x-none"/>
                        </w:rPr>
                      </m:ctrlPr>
                    </m:fPr>
                    <m:num>
                      <m:r>
                        <w:rPr>
                          <w:rFonts w:ascii="Cambria Math" w:hAnsi="Cambria Math"/>
                          <w:color w:val="000000" w:themeColor="text1"/>
                          <w:lang w:val="x-none"/>
                        </w:rPr>
                        <m:t>j2π</m:t>
                      </m:r>
                      <m:sSub>
                        <m:sSubPr>
                          <m:ctrlPr>
                            <w:rPr>
                              <w:rFonts w:ascii="Cambria Math" w:hAnsi="Cambria Math"/>
                              <w:i/>
                              <w:color w:val="000000" w:themeColor="text1"/>
                              <w:lang w:val="x-none"/>
                            </w:rPr>
                          </m:ctrlPr>
                        </m:sSubPr>
                        <m:e>
                          <m:r>
                            <w:rPr>
                              <w:rFonts w:ascii="Cambria Math" w:hAnsi="Cambria Math"/>
                              <w:color w:val="000000" w:themeColor="text1"/>
                              <w:lang w:val="x-none"/>
                            </w:rPr>
                            <m:t>l</m:t>
                          </m:r>
                        </m:e>
                        <m:sub>
                          <m:r>
                            <w:rPr>
                              <w:rFonts w:ascii="Cambria Math" w:hAnsi="Cambria Math"/>
                              <w:color w:val="000000" w:themeColor="text1"/>
                              <w:lang w:val="x-none"/>
                            </w:rPr>
                            <m:t>q</m:t>
                          </m:r>
                        </m:sub>
                      </m:sSub>
                      <m:r>
                        <w:rPr>
                          <w:rFonts w:ascii="Cambria Math" w:hAnsi="Cambria Math"/>
                          <w:color w:val="000000" w:themeColor="text1"/>
                          <w:lang w:val="x-none"/>
                        </w:rPr>
                        <m:t>n</m:t>
                      </m:r>
                    </m:num>
                    <m:den>
                      <m:sSub>
                        <m:sSubPr>
                          <m:ctrlPr>
                            <w:rPr>
                              <w:rFonts w:ascii="Cambria Math" w:hAnsi="Cambria Math"/>
                              <w:i/>
                              <w:lang w:val="x-none"/>
                            </w:rPr>
                          </m:ctrlPr>
                        </m:sSubPr>
                        <m:e>
                          <m:r>
                            <w:rPr>
                              <w:rFonts w:ascii="Cambria Math" w:hAnsi="Cambria Math"/>
                              <w:lang w:val="x-none"/>
                            </w:rPr>
                            <m:t>d</m:t>
                          </m:r>
                        </m:e>
                        <m:sub>
                          <m:r>
                            <w:rPr>
                              <w:rFonts w:ascii="Cambria Math" w:hAnsi="Cambria Math"/>
                              <w:lang w:val="x-none"/>
                            </w:rPr>
                            <m:t>max</m:t>
                          </m:r>
                        </m:sub>
                      </m:sSub>
                    </m:den>
                  </m:f>
                </m:sup>
              </m:sSup>
              <m:r>
                <w:rPr>
                  <w:rFonts w:ascii="Cambria Math" w:hAnsi="Cambria Math"/>
                  <w:color w:val="000000" w:themeColor="text1"/>
                  <w:lang w:val="x-none"/>
                </w:rPr>
                <m:t xml:space="preserve">, </m:t>
              </m:r>
              <m:sSub>
                <m:sSubPr>
                  <m:ctrlPr>
                    <w:rPr>
                      <w:rFonts w:ascii="Cambria Math" w:hAnsi="Cambria Math"/>
                      <w:i/>
                      <w:lang w:val="x-none"/>
                    </w:rPr>
                  </m:ctrlPr>
                </m:sSubPr>
                <m:e>
                  <m:r>
                    <w:rPr>
                      <w:rFonts w:ascii="Cambria Math" w:hAnsi="Cambria Math"/>
                      <w:lang w:val="x-none"/>
                    </w:rPr>
                    <m:t xml:space="preserve">     l</m:t>
                  </m:r>
                </m:e>
                <m:sub>
                  <m:r>
                    <w:rPr>
                      <w:rFonts w:ascii="Cambria Math" w:hAnsi="Cambria Math"/>
                      <w:lang w:val="x-none"/>
                    </w:rPr>
                    <m:t>q</m:t>
                  </m:r>
                </m:sub>
              </m:sSub>
              <m:r>
                <w:rPr>
                  <w:rFonts w:ascii="Cambria Math" w:hAnsi="Cambria Math"/>
                  <w:lang w:val="x-none"/>
                </w:rPr>
                <m:t xml:space="preserve">={0, 1, 2, …, </m:t>
              </m:r>
              <m:sSub>
                <m:sSubPr>
                  <m:ctrlPr>
                    <w:rPr>
                      <w:rFonts w:ascii="Cambria Math" w:hAnsi="Cambria Math"/>
                      <w:i/>
                      <w:lang w:val="x-none"/>
                    </w:rPr>
                  </m:ctrlPr>
                </m:sSubPr>
                <m:e>
                  <m:r>
                    <w:rPr>
                      <w:rFonts w:ascii="Cambria Math" w:hAnsi="Cambria Math"/>
                      <w:lang w:val="x-none"/>
                    </w:rPr>
                    <m:t>d</m:t>
                  </m:r>
                </m:e>
                <m:sub>
                  <m:r>
                    <w:rPr>
                      <w:rFonts w:ascii="Cambria Math" w:hAnsi="Cambria Math"/>
                      <w:lang w:val="x-none"/>
                    </w:rPr>
                    <m:t>max</m:t>
                  </m:r>
                </m:sub>
              </m:sSub>
              <m:r>
                <w:rPr>
                  <w:rFonts w:ascii="Cambria Math" w:hAnsi="Cambria Math"/>
                  <w:lang w:val="x-none"/>
                </w:rPr>
                <m:t xml:space="preserve">-1}  , </m:t>
              </m:r>
            </m:e>
            <m:sub/>
          </m:sSub>
        </m:oMath>
      </m:oMathPara>
    </w:p>
    <w:p w:rsidR="001362D9" w:rsidRDefault="001362D9" w:rsidP="001362D9">
      <w:pPr>
        <w:jc w:val="both"/>
      </w:pPr>
      <w:r>
        <w:t xml:space="preserve">where </w:t>
      </w:r>
      <m:oMath>
        <m:sSub>
          <m:sSubPr>
            <m:ctrlPr>
              <w:rPr>
                <w:rFonts w:ascii="Cambria Math" w:hAnsi="Cambria Math"/>
                <w:i/>
                <w:lang w:val="x-none"/>
              </w:rPr>
            </m:ctrlPr>
          </m:sSubPr>
          <m:e>
            <m:r>
              <w:rPr>
                <w:rFonts w:ascii="Cambria Math" w:hAnsi="Cambria Math"/>
                <w:lang w:val="x-none"/>
              </w:rPr>
              <m:t>d</m:t>
            </m:r>
          </m:e>
          <m:sub>
            <m:r>
              <w:rPr>
                <w:rFonts w:ascii="Cambria Math" w:hAnsi="Cambria Math"/>
                <w:lang w:val="x-none"/>
              </w:rPr>
              <m:t>max</m:t>
            </m:r>
          </m:sub>
        </m:sSub>
      </m:oMath>
      <w:r>
        <w:t xml:space="preserve"> is the max</w:t>
      </w:r>
      <w:r w:rsidR="008E76E2">
        <w:t>imum number of SSS defined per NB</w:t>
      </w:r>
      <w:r>
        <w:t>-frame.</w:t>
      </w:r>
    </w:p>
    <w:p w:rsidR="00C476C6" w:rsidRPr="00C476C6" w:rsidRDefault="00C476C6" w:rsidP="001362D9">
      <w:pPr>
        <w:jc w:val="both"/>
      </w:pPr>
    </w:p>
    <w:p w:rsidR="001362D9" w:rsidRPr="00B374A4" w:rsidRDefault="001362D9" w:rsidP="001362D9">
      <w:pPr>
        <w:jc w:val="both"/>
        <w:rPr>
          <w:lang w:val="x-none"/>
        </w:rPr>
      </w:pPr>
      <w:r w:rsidRPr="00B374A4">
        <w:rPr>
          <w:lang w:val="x-none"/>
        </w:rPr>
        <w:t>We have</w:t>
      </w:r>
    </w:p>
    <w:p w:rsidR="001362D9" w:rsidRDefault="000834E3" w:rsidP="001362D9">
      <w:pPr>
        <w:jc w:val="center"/>
      </w:pPr>
      <m:oMath>
        <m:sSub>
          <m:sSubPr>
            <m:ctrlPr>
              <w:rPr>
                <w:rFonts w:ascii="Cambria Math" w:hAnsi="Cambria Math"/>
                <w:i/>
                <w:lang w:val="x-none"/>
              </w:rPr>
            </m:ctrlPr>
          </m:sSubPr>
          <m:e>
            <m:r>
              <w:rPr>
                <w:rFonts w:ascii="Cambria Math" w:hAnsi="Cambria Math"/>
                <w:lang w:val="x-none"/>
              </w:rPr>
              <m:t>a</m:t>
            </m:r>
          </m:e>
          <m:sub>
            <m:r>
              <w:rPr>
                <w:rFonts w:ascii="Cambria Math" w:hAnsi="Cambria Math"/>
                <w:lang w:val="x-none"/>
              </w:rPr>
              <m:t>p</m:t>
            </m:r>
          </m:sub>
        </m:sSub>
        <m:d>
          <m:dPr>
            <m:ctrlPr>
              <w:rPr>
                <w:rFonts w:ascii="Cambria Math" w:hAnsi="Cambria Math"/>
                <w:i/>
                <w:lang w:val="x-none"/>
              </w:rPr>
            </m:ctrlPr>
          </m:dPr>
          <m:e>
            <m:r>
              <w:rPr>
                <w:rFonts w:ascii="Cambria Math" w:hAnsi="Cambria Math"/>
                <w:lang w:val="x-none"/>
              </w:rPr>
              <m:t>n</m:t>
            </m:r>
          </m:e>
        </m:d>
        <m:r>
          <w:rPr>
            <w:rFonts w:ascii="Cambria Math" w:hAnsi="Cambria Math"/>
            <w:lang w:val="x-none"/>
          </w:rPr>
          <m:t>=</m:t>
        </m:r>
        <m:sSup>
          <m:sSupPr>
            <m:ctrlPr>
              <w:rPr>
                <w:rFonts w:ascii="Cambria Math" w:hAnsi="Cambria Math"/>
                <w:i/>
                <w:lang w:val="x-none"/>
              </w:rPr>
            </m:ctrlPr>
          </m:sSupPr>
          <m:e>
            <m:r>
              <w:rPr>
                <w:rFonts w:ascii="Cambria Math" w:hAnsi="Cambria Math"/>
                <w:lang w:val="x-none"/>
              </w:rPr>
              <m:t>e</m:t>
            </m:r>
          </m:e>
          <m:sup>
            <m:r>
              <w:rPr>
                <w:rFonts w:ascii="Cambria Math" w:hAnsi="Cambria Math"/>
                <w:lang w:val="x-none"/>
              </w:rPr>
              <m:t>-</m:t>
            </m:r>
            <m:f>
              <m:fPr>
                <m:ctrlPr>
                  <w:rPr>
                    <w:rFonts w:ascii="Cambria Math" w:hAnsi="Cambria Math"/>
                    <w:i/>
                    <w:lang w:val="x-none"/>
                  </w:rPr>
                </m:ctrlPr>
              </m:fPr>
              <m:num>
                <m:r>
                  <w:rPr>
                    <w:rFonts w:ascii="Cambria Math" w:hAnsi="Cambria Math"/>
                    <w:lang w:val="x-none"/>
                  </w:rPr>
                  <m:t>jπ</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p</m:t>
                    </m:r>
                  </m:sub>
                </m:sSub>
                <m:r>
                  <w:rPr>
                    <w:rFonts w:ascii="Cambria Math" w:hAnsi="Cambria Math"/>
                    <w:lang w:val="x-none"/>
                  </w:rPr>
                  <m:t>n</m:t>
                </m:r>
                <m:d>
                  <m:dPr>
                    <m:ctrlPr>
                      <w:rPr>
                        <w:rFonts w:ascii="Cambria Math" w:hAnsi="Cambria Math"/>
                        <w:i/>
                        <w:lang w:val="x-none"/>
                      </w:rPr>
                    </m:ctrlPr>
                  </m:dPr>
                  <m:e>
                    <m:r>
                      <w:rPr>
                        <w:rFonts w:ascii="Cambria Math" w:hAnsi="Cambria Math"/>
                        <w:lang w:val="x-none"/>
                      </w:rPr>
                      <m:t>n+1</m:t>
                    </m:r>
                  </m:e>
                </m:d>
              </m:num>
              <m:den>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ZC</m:t>
                    </m:r>
                  </m:sub>
                </m:sSub>
              </m:den>
            </m:f>
          </m:sup>
        </m:sSup>
        <m:r>
          <w:rPr>
            <w:rFonts w:ascii="Cambria Math" w:hAnsi="Cambria Math"/>
            <w:lang w:val="x-none"/>
          </w:rPr>
          <m:t xml:space="preserve"> </m:t>
        </m:r>
        <m:sSub>
          <m:sSubPr>
            <m:ctrlPr>
              <w:rPr>
                <w:rFonts w:ascii="Cambria Math" w:hAnsi="Cambria Math"/>
                <w:i/>
                <w:lang w:val="x-none"/>
              </w:rPr>
            </m:ctrlPr>
          </m:sSubPr>
          <m:e>
            <m:r>
              <w:rPr>
                <w:rFonts w:ascii="Cambria Math" w:hAnsi="Cambria Math"/>
                <w:lang w:val="x-none"/>
              </w:rPr>
              <m:t>b</m:t>
            </m:r>
          </m:e>
          <m:sub>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p</m:t>
                </m:r>
              </m:sub>
            </m:sSub>
          </m:sub>
        </m:sSub>
        <m:r>
          <w:rPr>
            <w:rFonts w:ascii="Cambria Math" w:hAnsi="Cambria Math"/>
            <w:lang w:val="x-none"/>
          </w:rPr>
          <m:t>(n)</m:t>
        </m:r>
        <m:r>
          <m:rPr>
            <m:sty m:val="p"/>
          </m:rPr>
          <w:rPr>
            <w:rFonts w:ascii="Cambria Math" w:hAnsi="Cambria Math"/>
            <w:lang w:val="x-none"/>
          </w:rPr>
          <m:t>,</m:t>
        </m:r>
        <m:r>
          <w:rPr>
            <w:rFonts w:ascii="Cambria Math" w:hAnsi="Cambria Math"/>
            <w:lang w:val="x-none"/>
          </w:rPr>
          <m:t xml:space="preserve">                   n=</m:t>
        </m:r>
        <m:d>
          <m:dPr>
            <m:begChr m:val="{"/>
            <m:endChr m:val="}"/>
            <m:ctrlPr>
              <w:rPr>
                <w:rFonts w:ascii="Cambria Math" w:hAnsi="Cambria Math"/>
                <w:i/>
                <w:lang w:val="x-none"/>
              </w:rPr>
            </m:ctrlPr>
          </m:dPr>
          <m:e>
            <m:r>
              <w:rPr>
                <w:rFonts w:ascii="Cambria Math" w:hAnsi="Cambria Math"/>
                <w:lang w:val="x-none"/>
              </w:rPr>
              <m:t>0,1,…,</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ZC</m:t>
                </m:r>
              </m:sub>
            </m:sSub>
            <m:r>
              <w:rPr>
                <w:rFonts w:ascii="Cambria Math" w:hAnsi="Cambria Math"/>
                <w:lang w:val="x-none"/>
              </w:rPr>
              <m:t>-1</m:t>
            </m:r>
          </m:e>
        </m:d>
      </m:oMath>
      <w:r w:rsidR="001362D9">
        <w:t xml:space="preserve">, </w:t>
      </w:r>
    </w:p>
    <w:p w:rsidR="001362D9" w:rsidRPr="00615298" w:rsidRDefault="001362D9" w:rsidP="001362D9">
      <w:pPr>
        <w:jc w:val="center"/>
      </w:pPr>
    </w:p>
    <w:p w:rsidR="00C476C6" w:rsidRPr="00C476C6" w:rsidRDefault="001362D9" w:rsidP="00C476C6">
      <w:r>
        <w:rPr>
          <w:lang w:val="x-none"/>
        </w:rPr>
        <w:t>where</w:t>
      </w:r>
      <w:r>
        <w:t xml:space="preserve"> </w:t>
      </w:r>
      <w:r>
        <w:rPr>
          <w:lang w:val="x-none"/>
        </w:rPr>
        <w:t xml:space="preserve"> </w:t>
      </w:r>
      <m:oMath>
        <m:sSub>
          <m:sSubPr>
            <m:ctrlPr>
              <w:rPr>
                <w:rFonts w:ascii="Cambria Math" w:hAnsi="Cambria Math"/>
                <w:i/>
                <w:lang w:val="x-none"/>
              </w:rPr>
            </m:ctrlPr>
          </m:sSubPr>
          <m:e>
            <m:r>
              <w:rPr>
                <w:rFonts w:ascii="Cambria Math" w:hAnsi="Cambria Math"/>
                <w:lang w:val="x-none"/>
              </w:rPr>
              <m:t>b</m:t>
            </m:r>
          </m:e>
          <m:sub>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p</m:t>
                </m:r>
              </m:sub>
            </m:sSub>
          </m:sub>
        </m:sSub>
        <m:d>
          <m:dPr>
            <m:ctrlPr>
              <w:rPr>
                <w:rFonts w:ascii="Cambria Math" w:hAnsi="Cambria Math"/>
                <w:i/>
                <w:lang w:val="x-none"/>
              </w:rPr>
            </m:ctrlPr>
          </m:dPr>
          <m:e>
            <m:r>
              <w:rPr>
                <w:rFonts w:ascii="Cambria Math" w:hAnsi="Cambria Math"/>
                <w:lang w:val="x-none"/>
              </w:rPr>
              <m:t>n</m:t>
            </m:r>
          </m:e>
        </m:d>
      </m:oMath>
      <w:r>
        <w:t xml:space="preserve"> is the scrambling sequence. </w:t>
      </w:r>
      <w:r w:rsidR="00C476C6">
        <w:t>Th</w:t>
      </w:r>
      <w:r w:rsidR="009A0DFD">
        <w:t xml:space="preserve">e scrambling sequence can be a </w:t>
      </w:r>
      <w:r w:rsidR="007A5166">
        <w:t>M</w:t>
      </w:r>
      <w:r w:rsidR="00C476C6">
        <w:t xml:space="preserve">-sequence or a PN sequence with the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p</m:t>
            </m:r>
          </m:sub>
        </m:sSub>
      </m:oMath>
      <w:r w:rsidR="00C476C6">
        <w:t xml:space="preserve"> different sequences chosen to have good autocorrelation and cross-correlation properties.</w:t>
      </w:r>
    </w:p>
    <w:p w:rsidR="003D65CC" w:rsidRDefault="003D65CC" w:rsidP="004F73E9">
      <w:pPr>
        <w:pStyle w:val="BodyText"/>
        <w:rPr>
          <w:rFonts w:eastAsia="Times New Roman"/>
          <w:lang w:val="en-US"/>
        </w:rPr>
      </w:pPr>
      <w:r>
        <w:rPr>
          <w:rFonts w:eastAsia="Times New Roman"/>
          <w:lang w:val="en-US"/>
        </w:rPr>
        <w:t>The</w:t>
      </w:r>
      <w:r w:rsidR="009A0DFD">
        <w:rPr>
          <w:rFonts w:eastAsia="Times New Roman"/>
          <w:lang w:val="en-US"/>
        </w:rPr>
        <w:t xml:space="preserve"> major differences between the NB</w:t>
      </w:r>
      <w:r>
        <w:rPr>
          <w:rFonts w:eastAsia="Times New Roman"/>
          <w:lang w:val="en-US"/>
        </w:rPr>
        <w:t>-SSS design in [4] and here are as follows:</w:t>
      </w:r>
    </w:p>
    <w:p w:rsidR="00427701" w:rsidRDefault="00427701" w:rsidP="003D65CC">
      <w:pPr>
        <w:pStyle w:val="BodyText"/>
        <w:numPr>
          <w:ilvl w:val="0"/>
          <w:numId w:val="18"/>
        </w:numPr>
        <w:rPr>
          <w:rFonts w:eastAsia="Times New Roman"/>
          <w:lang w:val="en-US"/>
        </w:rPr>
      </w:pPr>
      <w:r>
        <w:rPr>
          <w:rFonts w:eastAsia="Times New Roman"/>
          <w:lang w:val="en-US"/>
        </w:rPr>
        <w:t xml:space="preserve">We use a longer ZC sequence instead of zero padding to have better CM/PAPR properties. </w:t>
      </w:r>
    </w:p>
    <w:p w:rsidR="00565A3E" w:rsidRPr="00A50158" w:rsidRDefault="00427701" w:rsidP="00A50158">
      <w:pPr>
        <w:pStyle w:val="BodyText"/>
        <w:numPr>
          <w:ilvl w:val="0"/>
          <w:numId w:val="18"/>
        </w:numPr>
        <w:rPr>
          <w:rFonts w:eastAsia="Times New Roman"/>
          <w:lang w:val="en-US"/>
        </w:rPr>
      </w:pPr>
      <w:r>
        <w:rPr>
          <w:rFonts w:eastAsia="Times New Roman"/>
          <w:lang w:val="en-US"/>
        </w:rPr>
        <w:t xml:space="preserve">We use a combination of root sequence index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Pr>
          <w:rFonts w:eastAsia="Times New Roman"/>
          <w:lang w:val="en-US"/>
        </w:rPr>
        <w:t xml:space="preserve"> and scrambling sequence index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Pr>
          <w:rFonts w:eastAsia="Times New Roman"/>
          <w:lang w:val="en-US"/>
        </w:rPr>
        <w:t xml:space="preserve"> to indicate the Cell ID and a time-domain cyclic shift </w:t>
      </w:r>
      <m:oMath>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q</m:t>
            </m:r>
          </m:sub>
        </m:sSub>
      </m:oMath>
      <w:r>
        <w:rPr>
          <w:rFonts w:eastAsia="Times New Roman"/>
          <w:lang w:val="en-US"/>
        </w:rPr>
        <w:t xml:space="preserve"> to indicate the location within a </w:t>
      </w:r>
      <w:r w:rsidR="008E76E2">
        <w:rPr>
          <w:rFonts w:eastAsia="Times New Roman"/>
          <w:lang w:val="en-US"/>
        </w:rPr>
        <w:t>NB-frame</w:t>
      </w:r>
      <w:r w:rsidR="00A50158">
        <w:rPr>
          <w:rFonts w:eastAsia="Times New Roman"/>
          <w:lang w:val="en-US"/>
        </w:rPr>
        <w:t>.</w:t>
      </w:r>
      <w:bookmarkStart w:id="1" w:name="_GoBack"/>
      <w:bookmarkEnd w:id="1"/>
    </w:p>
    <w:p w:rsidR="00DE588B" w:rsidRDefault="00AF1EB2" w:rsidP="00DE588B">
      <w:pPr>
        <w:pStyle w:val="Heading1"/>
        <w:textAlignment w:val="auto"/>
        <w:rPr>
          <w:lang w:val="en-US"/>
        </w:rPr>
      </w:pPr>
      <w:r>
        <w:rPr>
          <w:lang w:val="en-US"/>
        </w:rPr>
        <w:lastRenderedPageBreak/>
        <w:t>Performance evaluation</w:t>
      </w:r>
    </w:p>
    <w:p w:rsidR="00434102" w:rsidRPr="00434102" w:rsidRDefault="00434102" w:rsidP="007F171D">
      <w:pPr>
        <w:pStyle w:val="Heading2"/>
        <w:rPr>
          <w:lang w:eastAsia="zh-CN"/>
        </w:rPr>
      </w:pPr>
      <w:r>
        <w:t>Standalone</w:t>
      </w:r>
    </w:p>
    <w:p w:rsidR="003016BC" w:rsidRDefault="00AF1EB2" w:rsidP="003016BC">
      <w:r w:rsidRPr="00764BFC">
        <w:rPr>
          <w:iCs/>
          <w:lang w:eastAsia="zh-CN"/>
        </w:rPr>
        <w:t xml:space="preserve">The simulation assumptions are aligned with the assumptions agreed in [4] and tabulated in Table 1. The results are provided </w:t>
      </w:r>
      <w:r>
        <w:rPr>
          <w:iCs/>
          <w:lang w:eastAsia="zh-CN"/>
        </w:rPr>
        <w:t xml:space="preserve">for standalone mode </w:t>
      </w:r>
      <w:r w:rsidR="00CA780F">
        <w:rPr>
          <w:iCs/>
          <w:lang w:eastAsia="zh-CN"/>
        </w:rPr>
        <w:t xml:space="preserve">(as shown in Fig. 1) </w:t>
      </w:r>
      <w:r>
        <w:rPr>
          <w:iCs/>
          <w:lang w:eastAsia="zh-CN"/>
        </w:rPr>
        <w:t>with 164 dB M</w:t>
      </w:r>
      <w:r w:rsidR="00CA780F">
        <w:rPr>
          <w:iCs/>
          <w:lang w:eastAsia="zh-CN"/>
        </w:rPr>
        <w:t>CL</w:t>
      </w:r>
      <w:r w:rsidR="003D7CE1">
        <w:rPr>
          <w:iCs/>
          <w:lang w:eastAsia="zh-CN"/>
        </w:rPr>
        <w:t xml:space="preserve"> (-4.6 dB)</w:t>
      </w:r>
      <w:r w:rsidR="00561495">
        <w:rPr>
          <w:iCs/>
          <w:lang w:eastAsia="zh-CN"/>
        </w:rPr>
        <w:t>.</w:t>
      </w:r>
      <w:r w:rsidR="003016BC">
        <w:rPr>
          <w:iCs/>
          <w:lang w:eastAsia="zh-CN"/>
        </w:rPr>
        <w:t xml:space="preserve"> </w:t>
      </w:r>
      <w:r w:rsidR="003016BC">
        <w:t>A transmit filter consisting of 19 taps is used in order that the NB-</w:t>
      </w:r>
      <w:r w:rsidR="00823540">
        <w:t>IoT</w:t>
      </w:r>
      <w:r w:rsidR="003016BC">
        <w:t xml:space="preserve"> signal fulfils the GSM PSD mask. This is essential to reduce the leakage outside the transmission bandwidth, thereby causing minimal interference to other systems, e.g., GSM. </w:t>
      </w:r>
    </w:p>
    <w:p w:rsidR="00AF1EB2" w:rsidRDefault="00AF1EB2" w:rsidP="00AF1EB2">
      <w:pPr>
        <w:spacing w:before="240" w:after="0"/>
        <w:jc w:val="both"/>
        <w:rPr>
          <w:iCs/>
          <w:lang w:eastAsia="zh-CN"/>
        </w:rPr>
      </w:pPr>
    </w:p>
    <w:p w:rsidR="00AF1EB2" w:rsidRPr="00D342BE" w:rsidRDefault="00AF1EB2" w:rsidP="007B02F2">
      <w:pPr>
        <w:spacing w:before="240" w:after="0"/>
        <w:jc w:val="center"/>
        <w:rPr>
          <w:b/>
          <w:iCs/>
          <w:lang w:eastAsia="zh-CN"/>
        </w:rPr>
      </w:pPr>
      <w:r w:rsidRPr="00D342BE">
        <w:rPr>
          <w:b/>
          <w:iCs/>
          <w:lang w:eastAsia="zh-CN"/>
        </w:rPr>
        <w:t>Table 1: Simulation Parameters</w:t>
      </w:r>
      <w:r w:rsidR="007B02F2">
        <w:rPr>
          <w:b/>
          <w:iCs/>
          <w:lang w:eastAsia="zh-CN"/>
        </w:rPr>
        <w:t xml:space="preserve"> for Standalone Operation</w:t>
      </w:r>
    </w:p>
    <w:p w:rsidR="00AF1EB2" w:rsidRDefault="00AF1EB2" w:rsidP="00AF1EB2">
      <w:pPr>
        <w:spacing w:before="240" w:after="0"/>
        <w:jc w:val="both"/>
        <w:rPr>
          <w:iCs/>
          <w:lang w:eastAsia="zh-CN"/>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4320"/>
      </w:tblGrid>
      <w:tr w:rsidR="00AF1EB2" w:rsidRPr="00763114" w:rsidTr="00963FF3">
        <w:tc>
          <w:tcPr>
            <w:tcW w:w="2396" w:type="dxa"/>
            <w:shd w:val="clear" w:color="auto" w:fill="2E74B5" w:themeFill="accent1" w:themeFillShade="BF"/>
          </w:tcPr>
          <w:p w:rsidR="00AF1EB2" w:rsidRPr="00963FF3" w:rsidRDefault="00AF1EB2" w:rsidP="00A86DD7">
            <w:pPr>
              <w:rPr>
                <w:color w:val="FFFFFF" w:themeColor="background1"/>
              </w:rPr>
            </w:pPr>
            <w:r w:rsidRPr="00963FF3">
              <w:rPr>
                <w:color w:val="FFFFFF" w:themeColor="background1"/>
              </w:rPr>
              <w:t>Parameter</w:t>
            </w:r>
          </w:p>
        </w:tc>
        <w:tc>
          <w:tcPr>
            <w:tcW w:w="4320" w:type="dxa"/>
            <w:shd w:val="clear" w:color="auto" w:fill="2E74B5" w:themeFill="accent1" w:themeFillShade="BF"/>
          </w:tcPr>
          <w:p w:rsidR="00AF1EB2" w:rsidRPr="00963FF3" w:rsidRDefault="00AF1EB2" w:rsidP="00A86DD7">
            <w:pPr>
              <w:rPr>
                <w:color w:val="FFFFFF" w:themeColor="background1"/>
              </w:rPr>
            </w:pPr>
            <w:r w:rsidRPr="00963FF3">
              <w:rPr>
                <w:color w:val="FFFFFF" w:themeColor="background1"/>
              </w:rPr>
              <w:t>Value</w:t>
            </w:r>
          </w:p>
        </w:tc>
      </w:tr>
      <w:tr w:rsidR="00AF1EB2" w:rsidRPr="00763114" w:rsidTr="00A86DD7">
        <w:tc>
          <w:tcPr>
            <w:tcW w:w="2396" w:type="dxa"/>
            <w:shd w:val="clear" w:color="auto" w:fill="auto"/>
          </w:tcPr>
          <w:p w:rsidR="00AF1EB2" w:rsidRPr="00763114" w:rsidRDefault="00AF1EB2" w:rsidP="00A86DD7">
            <w:r w:rsidRPr="00763114">
              <w:t>Carrier Frequency</w:t>
            </w:r>
          </w:p>
        </w:tc>
        <w:tc>
          <w:tcPr>
            <w:tcW w:w="4320" w:type="dxa"/>
            <w:shd w:val="clear" w:color="auto" w:fill="auto"/>
          </w:tcPr>
          <w:p w:rsidR="00AF1EB2" w:rsidRPr="00763114" w:rsidRDefault="00AF1EB2" w:rsidP="00A86DD7">
            <w:r w:rsidRPr="00763114">
              <w:t>900 MHz</w:t>
            </w:r>
          </w:p>
        </w:tc>
      </w:tr>
      <w:tr w:rsidR="00AF1EB2" w:rsidRPr="00763114" w:rsidTr="00A86DD7">
        <w:tc>
          <w:tcPr>
            <w:tcW w:w="2396" w:type="dxa"/>
            <w:shd w:val="clear" w:color="auto" w:fill="auto"/>
          </w:tcPr>
          <w:p w:rsidR="00AF1EB2" w:rsidRPr="00763114" w:rsidRDefault="00AF1EB2" w:rsidP="00A86DD7">
            <w:r w:rsidRPr="00763114">
              <w:t>Channel Model</w:t>
            </w:r>
          </w:p>
        </w:tc>
        <w:tc>
          <w:tcPr>
            <w:tcW w:w="4320" w:type="dxa"/>
            <w:shd w:val="clear" w:color="auto" w:fill="auto"/>
          </w:tcPr>
          <w:p w:rsidR="00AF1EB2" w:rsidRPr="00763114" w:rsidRDefault="00AF1EB2" w:rsidP="00B1186B">
            <w:r w:rsidRPr="00763114">
              <w:t>TU 1 Hz</w:t>
            </w:r>
          </w:p>
        </w:tc>
      </w:tr>
      <w:tr w:rsidR="00AF1EB2" w:rsidRPr="00763114" w:rsidTr="00A86DD7">
        <w:tc>
          <w:tcPr>
            <w:tcW w:w="2396" w:type="dxa"/>
            <w:shd w:val="clear" w:color="auto" w:fill="auto"/>
          </w:tcPr>
          <w:p w:rsidR="00AF1EB2" w:rsidRPr="00763114" w:rsidRDefault="00AF1EB2" w:rsidP="00A86DD7">
            <w:r w:rsidRPr="00763114">
              <w:t>S</w:t>
            </w:r>
            <w:r>
              <w:t>ubcarrier</w:t>
            </w:r>
            <w:r w:rsidRPr="00763114">
              <w:t xml:space="preserve"> </w:t>
            </w:r>
            <w:r>
              <w:t>Spacing</w:t>
            </w:r>
          </w:p>
        </w:tc>
        <w:tc>
          <w:tcPr>
            <w:tcW w:w="4320" w:type="dxa"/>
            <w:shd w:val="clear" w:color="auto" w:fill="auto"/>
          </w:tcPr>
          <w:p w:rsidR="00AF1EB2" w:rsidRPr="00763114" w:rsidRDefault="00AF1EB2" w:rsidP="00A86DD7">
            <w:r>
              <w:t>15</w:t>
            </w:r>
            <w:r w:rsidRPr="00763114">
              <w:t xml:space="preserve"> k</w:t>
            </w:r>
            <w:r>
              <w:t>Hz</w:t>
            </w:r>
          </w:p>
        </w:tc>
      </w:tr>
      <w:tr w:rsidR="00AF1EB2" w:rsidRPr="00763114" w:rsidTr="00A86DD7">
        <w:tc>
          <w:tcPr>
            <w:tcW w:w="2396" w:type="dxa"/>
            <w:shd w:val="clear" w:color="auto" w:fill="auto"/>
          </w:tcPr>
          <w:p w:rsidR="00AF1EB2" w:rsidRPr="00763114" w:rsidRDefault="00AF1EB2" w:rsidP="00A86DD7">
            <w:r w:rsidRPr="00763114">
              <w:t>SNR</w:t>
            </w:r>
          </w:p>
        </w:tc>
        <w:tc>
          <w:tcPr>
            <w:tcW w:w="4320" w:type="dxa"/>
            <w:shd w:val="clear" w:color="auto" w:fill="auto"/>
          </w:tcPr>
          <w:p w:rsidR="00AF1EB2" w:rsidRPr="002025E0" w:rsidRDefault="00AF1EB2" w:rsidP="00A86DD7">
            <w:r w:rsidRPr="00763114">
              <w:t>-</w:t>
            </w:r>
            <w:r>
              <w:t>4</w:t>
            </w:r>
            <w:r w:rsidRPr="00763114">
              <w:t>.6 dB</w:t>
            </w:r>
          </w:p>
        </w:tc>
      </w:tr>
      <w:tr w:rsidR="00AF1EB2" w:rsidRPr="00763114" w:rsidTr="00A86DD7">
        <w:tc>
          <w:tcPr>
            <w:tcW w:w="2396" w:type="dxa"/>
            <w:shd w:val="clear" w:color="auto" w:fill="auto"/>
          </w:tcPr>
          <w:p w:rsidR="00AF1EB2" w:rsidRPr="00E452A8" w:rsidRDefault="00AF1EB2" w:rsidP="00A86DD7">
            <w:r>
              <w:t>Sampling Frequency (F</w:t>
            </w:r>
            <w:r w:rsidRPr="00E452A8">
              <w:rPr>
                <w:vertAlign w:val="subscript"/>
              </w:rPr>
              <w:t>s</w:t>
            </w:r>
            <w:r>
              <w:t>)</w:t>
            </w:r>
          </w:p>
        </w:tc>
        <w:tc>
          <w:tcPr>
            <w:tcW w:w="4320" w:type="dxa"/>
            <w:shd w:val="clear" w:color="auto" w:fill="auto"/>
          </w:tcPr>
          <w:p w:rsidR="00AF1EB2" w:rsidRPr="00763114" w:rsidRDefault="00AF1EB2" w:rsidP="00A86DD7">
            <w:r>
              <w:t>1.92 MHz (A/D); 240 kHz (PSS</w:t>
            </w:r>
            <w:r w:rsidR="002A3CA5">
              <w:t>/SSS</w:t>
            </w:r>
            <w:r>
              <w:t xml:space="preserve"> detection)</w:t>
            </w:r>
          </w:p>
        </w:tc>
      </w:tr>
      <w:tr w:rsidR="00AF1EB2" w:rsidRPr="00763114" w:rsidTr="00A86DD7">
        <w:tc>
          <w:tcPr>
            <w:tcW w:w="2396" w:type="dxa"/>
            <w:shd w:val="clear" w:color="auto" w:fill="auto"/>
          </w:tcPr>
          <w:p w:rsidR="00AF1EB2" w:rsidRDefault="00AF1EB2" w:rsidP="00A86DD7">
            <w:r>
              <w:t>Cyclic Prefix</w:t>
            </w:r>
          </w:p>
        </w:tc>
        <w:tc>
          <w:tcPr>
            <w:tcW w:w="4320" w:type="dxa"/>
            <w:shd w:val="clear" w:color="auto" w:fill="auto"/>
          </w:tcPr>
          <w:p w:rsidR="00AF1EB2" w:rsidRDefault="00AF1EB2" w:rsidP="00A86DD7">
            <w:r>
              <w:t>10 samples for the 1</w:t>
            </w:r>
            <w:r w:rsidRPr="00261F03">
              <w:rPr>
                <w:vertAlign w:val="superscript"/>
              </w:rPr>
              <w:t>st</w:t>
            </w:r>
            <w:r>
              <w:t xml:space="preserve"> and 7</w:t>
            </w:r>
            <w:r w:rsidRPr="00261F03">
              <w:rPr>
                <w:vertAlign w:val="superscript"/>
              </w:rPr>
              <w:t>th</w:t>
            </w:r>
            <w:r>
              <w:t xml:space="preserve"> OFDM symbol within a subframe, 9 samples for the rest</w:t>
            </w:r>
          </w:p>
        </w:tc>
      </w:tr>
      <w:tr w:rsidR="00AF1EB2" w:rsidRPr="00763114" w:rsidTr="00A86DD7">
        <w:tc>
          <w:tcPr>
            <w:tcW w:w="2396" w:type="dxa"/>
            <w:shd w:val="clear" w:color="auto" w:fill="auto"/>
          </w:tcPr>
          <w:p w:rsidR="00AF1EB2" w:rsidRPr="00763114" w:rsidRDefault="00AF1EB2" w:rsidP="00A86DD7">
            <w:r w:rsidRPr="00763114">
              <w:t>Timing offset</w:t>
            </w:r>
          </w:p>
        </w:tc>
        <w:tc>
          <w:tcPr>
            <w:tcW w:w="4320" w:type="dxa"/>
            <w:shd w:val="clear" w:color="auto" w:fill="auto"/>
          </w:tcPr>
          <w:p w:rsidR="00AF1EB2" w:rsidRPr="00763114" w:rsidRDefault="00AF1EB2" w:rsidP="00A86DD7">
            <w:r>
              <w:t>Uniformly distributed between in the interval of  [0,80) ms in steps of size 1/F</w:t>
            </w:r>
            <w:r w:rsidRPr="00E452A8">
              <w:rPr>
                <w:vertAlign w:val="subscript"/>
              </w:rPr>
              <w:t>s</w:t>
            </w:r>
          </w:p>
        </w:tc>
      </w:tr>
      <w:tr w:rsidR="00AF1EB2" w:rsidRPr="00763114" w:rsidTr="00A86DD7">
        <w:tc>
          <w:tcPr>
            <w:tcW w:w="2396" w:type="dxa"/>
            <w:shd w:val="clear" w:color="auto" w:fill="auto"/>
          </w:tcPr>
          <w:p w:rsidR="00AF1EB2" w:rsidRPr="00763114" w:rsidRDefault="00AF1EB2" w:rsidP="00A86DD7">
            <w:r w:rsidRPr="00763114">
              <w:t>Antenna Configuration</w:t>
            </w:r>
          </w:p>
        </w:tc>
        <w:tc>
          <w:tcPr>
            <w:tcW w:w="4320" w:type="dxa"/>
            <w:shd w:val="clear" w:color="auto" w:fill="auto"/>
          </w:tcPr>
          <w:p w:rsidR="00AF1EB2" w:rsidRPr="00763114" w:rsidRDefault="00963FF3" w:rsidP="00963FF3">
            <w:r>
              <w:t>1 Tx, 1 Rx</w:t>
            </w:r>
          </w:p>
        </w:tc>
      </w:tr>
      <w:tr w:rsidR="00AF1EB2" w:rsidRPr="00763114" w:rsidTr="00A86DD7">
        <w:tc>
          <w:tcPr>
            <w:tcW w:w="2396" w:type="dxa"/>
            <w:shd w:val="clear" w:color="auto" w:fill="auto"/>
          </w:tcPr>
          <w:p w:rsidR="00AF1EB2" w:rsidRPr="00763114" w:rsidRDefault="00AF1EB2" w:rsidP="00A86DD7">
            <w:r>
              <w:t>Maximum 80 ms blocks used for detection</w:t>
            </w:r>
          </w:p>
        </w:tc>
        <w:tc>
          <w:tcPr>
            <w:tcW w:w="4320" w:type="dxa"/>
            <w:shd w:val="clear" w:color="auto" w:fill="auto"/>
          </w:tcPr>
          <w:p w:rsidR="00AF1EB2" w:rsidRDefault="00AF1EB2" w:rsidP="00A86DD7">
            <w:r>
              <w:t>40</w:t>
            </w:r>
          </w:p>
        </w:tc>
      </w:tr>
      <w:tr w:rsidR="00AF1EB2" w:rsidRPr="00763114" w:rsidTr="00A86DD7">
        <w:tc>
          <w:tcPr>
            <w:tcW w:w="2396" w:type="dxa"/>
            <w:shd w:val="clear" w:color="auto" w:fill="auto"/>
          </w:tcPr>
          <w:p w:rsidR="00AF1EB2" w:rsidRPr="00763114" w:rsidRDefault="00AF1EB2" w:rsidP="00A86DD7">
            <w:r w:rsidRPr="00763114">
              <w:t>Frequency Offset</w:t>
            </w:r>
          </w:p>
        </w:tc>
        <w:tc>
          <w:tcPr>
            <w:tcW w:w="4320" w:type="dxa"/>
            <w:shd w:val="clear" w:color="auto" w:fill="auto"/>
          </w:tcPr>
          <w:p w:rsidR="00AF1EB2" w:rsidRPr="00763114" w:rsidRDefault="00AF1EB2" w:rsidP="00A86DD7">
            <w:r w:rsidRPr="00763114">
              <w:t>Randomly generated as one of the values</w:t>
            </w:r>
            <w:r>
              <w:t xml:space="preserve"> in the set of </w:t>
            </w:r>
            <w:r w:rsidRPr="00763114">
              <w:t>{-18 kHz, 18 kHz}</w:t>
            </w:r>
            <w:r>
              <w:t>, which corresponds to a frequency error of 20 ppm</w:t>
            </w:r>
          </w:p>
        </w:tc>
      </w:tr>
      <w:tr w:rsidR="00AF1EB2" w:rsidRPr="00763114" w:rsidTr="00A86DD7">
        <w:tc>
          <w:tcPr>
            <w:tcW w:w="2396" w:type="dxa"/>
            <w:shd w:val="clear" w:color="auto" w:fill="auto"/>
          </w:tcPr>
          <w:p w:rsidR="00AF1EB2" w:rsidRPr="00763114" w:rsidRDefault="00AF1EB2" w:rsidP="00A86DD7">
            <w:r>
              <w:t>Number of realizations</w:t>
            </w:r>
          </w:p>
        </w:tc>
        <w:tc>
          <w:tcPr>
            <w:tcW w:w="4320" w:type="dxa"/>
            <w:shd w:val="clear" w:color="auto" w:fill="auto"/>
          </w:tcPr>
          <w:p w:rsidR="00AF1EB2" w:rsidRPr="00763114" w:rsidRDefault="00AF1EB2" w:rsidP="00A86DD7">
            <w:r>
              <w:t>1000</w:t>
            </w:r>
          </w:p>
        </w:tc>
      </w:tr>
    </w:tbl>
    <w:p w:rsidR="00AF1EB2" w:rsidRDefault="00CB20B8" w:rsidP="00AF1EB2">
      <w:pPr>
        <w:spacing w:before="240" w:after="0"/>
        <w:jc w:val="both"/>
        <w:rPr>
          <w:iCs/>
          <w:lang w:eastAsia="zh-CN"/>
        </w:rPr>
      </w:pPr>
      <w:r>
        <w:rPr>
          <w:iCs/>
          <w:lang w:eastAsia="zh-CN"/>
        </w:rPr>
        <w:t xml:space="preserve">We first provide the result for PSS evaluation. </w:t>
      </w:r>
      <w:r w:rsidR="005D455B">
        <w:rPr>
          <w:iCs/>
          <w:lang w:eastAsia="zh-CN"/>
        </w:rPr>
        <w:t xml:space="preserve">The receiver starts with </w:t>
      </w:r>
      <w:r w:rsidR="00986FA8">
        <w:rPr>
          <w:iCs/>
          <w:lang w:eastAsia="zh-CN"/>
        </w:rPr>
        <w:t xml:space="preserve">no timing reference and a frequency offset of |18| kHz is assumed. </w:t>
      </w:r>
      <w:r w:rsidR="00561495">
        <w:rPr>
          <w:iCs/>
          <w:lang w:eastAsia="zh-CN"/>
        </w:rPr>
        <w:t>The incoming 20 ms window signal is differentially decoded before correlating with a stored sequence to give the timing information. Because of the low SNR eva</w:t>
      </w:r>
      <w:r w:rsidR="009A0DFD">
        <w:rPr>
          <w:iCs/>
          <w:lang w:eastAsia="zh-CN"/>
        </w:rPr>
        <w:t>luations, we accumulated the NB</w:t>
      </w:r>
      <w:r w:rsidR="00700F41">
        <w:rPr>
          <w:iCs/>
          <w:lang w:eastAsia="zh-CN"/>
        </w:rPr>
        <w:t>-PSS correlation results over multiple 20 ms window</w:t>
      </w:r>
      <w:r w:rsidR="00913EA9">
        <w:rPr>
          <w:iCs/>
          <w:lang w:eastAsia="zh-CN"/>
        </w:rPr>
        <w:t>s. The result is shown in Fig. 4</w:t>
      </w:r>
      <w:r w:rsidR="00700F41">
        <w:rPr>
          <w:iCs/>
          <w:lang w:eastAsia="zh-CN"/>
        </w:rPr>
        <w:t xml:space="preserve">. </w:t>
      </w:r>
    </w:p>
    <w:p w:rsidR="00CB20B8" w:rsidRDefault="00CB20B8" w:rsidP="00AF1EB2">
      <w:pPr>
        <w:spacing w:before="240" w:after="0"/>
        <w:jc w:val="both"/>
        <w:rPr>
          <w:iCs/>
          <w:lang w:eastAsia="zh-CN"/>
        </w:rPr>
      </w:pPr>
    </w:p>
    <w:p w:rsidR="00E9115A" w:rsidRDefault="00E9115A" w:rsidP="00E9115A">
      <w:pPr>
        <w:spacing w:before="240" w:after="0"/>
        <w:jc w:val="center"/>
        <w:rPr>
          <w:iCs/>
          <w:lang w:eastAsia="zh-CN"/>
        </w:rPr>
      </w:pPr>
      <w:r w:rsidRPr="00E9115A">
        <w:rPr>
          <w:noProof/>
        </w:rPr>
        <w:lastRenderedPageBreak/>
        <w:drawing>
          <wp:inline distT="0" distB="0" distL="0" distR="0" wp14:anchorId="4DE562B0" wp14:editId="7407C84F">
            <wp:extent cx="5631180" cy="42213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61744" cy="4244282"/>
                    </a:xfrm>
                    <a:prstGeom prst="rect">
                      <a:avLst/>
                    </a:prstGeom>
                    <a:noFill/>
                    <a:ln>
                      <a:noFill/>
                    </a:ln>
                  </pic:spPr>
                </pic:pic>
              </a:graphicData>
            </a:graphic>
          </wp:inline>
        </w:drawing>
      </w:r>
      <w:bookmarkStart w:id="2" w:name="_Ref430866316"/>
    </w:p>
    <w:p w:rsidR="00645992" w:rsidRPr="00E9115A" w:rsidRDefault="00645992" w:rsidP="00E9115A">
      <w:pPr>
        <w:spacing w:before="240" w:after="0"/>
        <w:jc w:val="center"/>
        <w:rPr>
          <w:iCs/>
          <w:lang w:eastAsia="zh-CN"/>
        </w:rPr>
      </w:pPr>
      <w:r w:rsidRPr="00645992">
        <w:rPr>
          <w:b/>
        </w:rPr>
        <w:t xml:space="preserve">Figure </w:t>
      </w:r>
      <w:bookmarkEnd w:id="2"/>
      <w:r w:rsidR="00913EA9">
        <w:rPr>
          <w:b/>
        </w:rPr>
        <w:t>4</w:t>
      </w:r>
      <w:r w:rsidR="009A0DFD">
        <w:rPr>
          <w:b/>
        </w:rPr>
        <w:t xml:space="preserve">: CDF of the time required </w:t>
      </w:r>
      <w:r w:rsidR="000B0994">
        <w:rPr>
          <w:b/>
        </w:rPr>
        <w:t xml:space="preserve">(in ms) </w:t>
      </w:r>
      <w:r w:rsidR="009A0DFD">
        <w:rPr>
          <w:b/>
        </w:rPr>
        <w:t>for NB</w:t>
      </w:r>
      <w:r w:rsidRPr="00645992">
        <w:rPr>
          <w:b/>
        </w:rPr>
        <w:t>-PSS detection</w:t>
      </w:r>
    </w:p>
    <w:p w:rsidR="00645992" w:rsidRDefault="00645992" w:rsidP="00645992"/>
    <w:p w:rsidR="00645992" w:rsidRDefault="008E5A39" w:rsidP="00645992">
      <w:pPr>
        <w:rPr>
          <w:lang w:eastAsia="zh-CN"/>
        </w:rPr>
      </w:pPr>
      <w:r>
        <w:rPr>
          <w:lang w:eastAsia="zh-CN"/>
        </w:rPr>
        <w:t xml:space="preserve">The </w:t>
      </w:r>
      <w:r w:rsidR="00445E00">
        <w:rPr>
          <w:lang w:eastAsia="zh-CN"/>
        </w:rPr>
        <w:t>ob</w:t>
      </w:r>
      <w:r>
        <w:rPr>
          <w:lang w:eastAsia="zh-CN"/>
        </w:rPr>
        <w:t xml:space="preserve">served residual timing estimation error is ~+/- </w:t>
      </w:r>
      <w:r w:rsidR="005950C8">
        <w:rPr>
          <w:lang w:eastAsia="zh-CN"/>
        </w:rPr>
        <w:t>2.1</w:t>
      </w:r>
      <w:r>
        <w:rPr>
          <w:lang w:eastAsia="zh-CN"/>
        </w:rPr>
        <w:t xml:space="preserve"> us.  </w:t>
      </w:r>
      <w:r w:rsidR="008F5160">
        <w:rPr>
          <w:lang w:eastAsia="zh-CN"/>
        </w:rPr>
        <w:t xml:space="preserve">After timing acquisition, frequency estimation is done using accumulation over multiple 20 ms window for noise averaging. </w:t>
      </w:r>
      <w:r w:rsidR="006549AD">
        <w:rPr>
          <w:lang w:eastAsia="zh-CN"/>
        </w:rPr>
        <w:t xml:space="preserve">The CFO </w:t>
      </w:r>
      <w:r w:rsidR="009660FE">
        <w:rPr>
          <w:lang w:eastAsia="zh-CN"/>
        </w:rPr>
        <w:t>is observed to be +-200 Hz.</w:t>
      </w:r>
    </w:p>
    <w:p w:rsidR="006549AD" w:rsidRDefault="006549AD" w:rsidP="00645992">
      <w:pPr>
        <w:rPr>
          <w:lang w:eastAsia="zh-CN"/>
        </w:rPr>
      </w:pPr>
    </w:p>
    <w:p w:rsidR="006549AD" w:rsidRDefault="0035659B" w:rsidP="00913EA9">
      <w:pPr>
        <w:jc w:val="center"/>
        <w:rPr>
          <w:lang w:eastAsia="zh-CN"/>
        </w:rPr>
      </w:pPr>
      <w:r w:rsidRPr="0035659B">
        <w:rPr>
          <w:noProof/>
        </w:rPr>
        <w:lastRenderedPageBreak/>
        <w:drawing>
          <wp:inline distT="0" distB="0" distL="0" distR="0">
            <wp:extent cx="5326380" cy="39928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p>
    <w:p w:rsidR="006549AD" w:rsidRDefault="006549AD" w:rsidP="006549AD">
      <w:pPr>
        <w:spacing w:before="240" w:after="0"/>
        <w:jc w:val="center"/>
        <w:rPr>
          <w:b/>
        </w:rPr>
      </w:pPr>
      <w:r w:rsidRPr="00645992">
        <w:rPr>
          <w:b/>
        </w:rPr>
        <w:t xml:space="preserve">Figure </w:t>
      </w:r>
      <w:r w:rsidR="00913EA9">
        <w:rPr>
          <w:b/>
        </w:rPr>
        <w:t>5</w:t>
      </w:r>
      <w:r w:rsidRPr="00645992">
        <w:rPr>
          <w:b/>
        </w:rPr>
        <w:t xml:space="preserve">: CDF of the </w:t>
      </w:r>
      <w:r>
        <w:rPr>
          <w:b/>
        </w:rPr>
        <w:t>absolute value of CFO</w:t>
      </w:r>
      <w:r w:rsidR="00D525BF">
        <w:rPr>
          <w:b/>
        </w:rPr>
        <w:t xml:space="preserve"> estimation e</w:t>
      </w:r>
      <w:r>
        <w:rPr>
          <w:b/>
        </w:rPr>
        <w:t>rror</w:t>
      </w:r>
      <w:r w:rsidR="00CC4972">
        <w:rPr>
          <w:b/>
        </w:rPr>
        <w:t xml:space="preserve"> (in Hz)</w:t>
      </w:r>
    </w:p>
    <w:p w:rsidR="008F2E55" w:rsidRPr="008F2E55" w:rsidRDefault="008F2E55" w:rsidP="008F2E55">
      <w:pPr>
        <w:spacing w:before="240" w:after="0"/>
      </w:pPr>
      <w:r>
        <w:t xml:space="preserve">Finally, after getting the timing estimate and frequency offset estimate, the cell ID estimation and location within the 40 ms </w:t>
      </w:r>
      <w:r w:rsidR="00654C82">
        <w:t>NB</w:t>
      </w:r>
      <w:r>
        <w:t>-frame is performed. The results are shown in Fig. 6.</w:t>
      </w:r>
      <w:r w:rsidR="00441F6D">
        <w:t xml:space="preserve"> The design in [4] is marked as </w:t>
      </w:r>
      <w:r w:rsidR="005304F6">
        <w:t>Option</w:t>
      </w:r>
      <w:r w:rsidR="00441F6D">
        <w:t xml:space="preserve"> 1 and the design presented here is marked as </w:t>
      </w:r>
      <w:r w:rsidR="005304F6">
        <w:t>Option</w:t>
      </w:r>
      <w:r w:rsidR="00441F6D">
        <w:t xml:space="preserve"> 2.</w:t>
      </w:r>
      <w:r w:rsidR="00C722E3">
        <w:t xml:space="preserve"> As can be seen, ~70% of the UEs </w:t>
      </w:r>
      <w:r w:rsidR="007A73FE">
        <w:t>correctly detect the cell ID</w:t>
      </w:r>
      <w:r w:rsidR="00C722E3">
        <w:t xml:space="preserve"> within the 1</w:t>
      </w:r>
      <w:r w:rsidR="00C722E3" w:rsidRPr="00C722E3">
        <w:rPr>
          <w:vertAlign w:val="superscript"/>
        </w:rPr>
        <w:t>st</w:t>
      </w:r>
      <w:r w:rsidR="00C722E3">
        <w:t xml:space="preserve"> NB-SSS received after timing and frequency offset correction has been done.</w:t>
      </w:r>
    </w:p>
    <w:p w:rsidR="00D525BF" w:rsidRDefault="00C722E3" w:rsidP="006549AD">
      <w:pPr>
        <w:spacing w:before="240" w:after="0"/>
        <w:jc w:val="center"/>
        <w:rPr>
          <w:iCs/>
          <w:lang w:eastAsia="zh-CN"/>
        </w:rPr>
      </w:pPr>
      <w:r w:rsidRPr="00C722E3">
        <w:rPr>
          <w:iCs/>
          <w:noProof/>
        </w:rPr>
        <w:lastRenderedPageBreak/>
        <w:drawing>
          <wp:inline distT="0" distB="0" distL="0" distR="0">
            <wp:extent cx="6332220" cy="350763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2220" cy="3507634"/>
                    </a:xfrm>
                    <a:prstGeom prst="rect">
                      <a:avLst/>
                    </a:prstGeom>
                    <a:noFill/>
                    <a:ln>
                      <a:noFill/>
                    </a:ln>
                  </pic:spPr>
                </pic:pic>
              </a:graphicData>
            </a:graphic>
          </wp:inline>
        </w:drawing>
      </w:r>
    </w:p>
    <w:p w:rsidR="00D525BF" w:rsidRPr="00D525BF" w:rsidRDefault="00D525BF" w:rsidP="00D525BF">
      <w:pPr>
        <w:spacing w:before="240" w:after="0"/>
        <w:jc w:val="center"/>
        <w:rPr>
          <w:b/>
        </w:rPr>
      </w:pPr>
      <w:r w:rsidRPr="00645992">
        <w:rPr>
          <w:b/>
        </w:rPr>
        <w:t xml:space="preserve">Figure </w:t>
      </w:r>
      <w:r w:rsidR="00913EA9">
        <w:rPr>
          <w:b/>
        </w:rPr>
        <w:t>6</w:t>
      </w:r>
      <w:r w:rsidRPr="00645992">
        <w:rPr>
          <w:b/>
        </w:rPr>
        <w:t xml:space="preserve">: CDF of the </w:t>
      </w:r>
      <w:r w:rsidR="003962CD">
        <w:rPr>
          <w:b/>
        </w:rPr>
        <w:t>NB-</w:t>
      </w:r>
      <w:r>
        <w:rPr>
          <w:b/>
        </w:rPr>
        <w:t>SSS estimation time</w:t>
      </w:r>
      <w:r w:rsidR="000B0994">
        <w:rPr>
          <w:b/>
        </w:rPr>
        <w:t xml:space="preserve"> </w:t>
      </w:r>
      <w:r w:rsidR="0080572A">
        <w:rPr>
          <w:b/>
        </w:rPr>
        <w:t>(in ms)</w:t>
      </w:r>
    </w:p>
    <w:p w:rsidR="006549AD" w:rsidRDefault="006549AD" w:rsidP="00645992">
      <w:pPr>
        <w:rPr>
          <w:lang w:eastAsia="zh-CN"/>
        </w:rPr>
      </w:pPr>
    </w:p>
    <w:p w:rsidR="003149EF" w:rsidRDefault="003149EF" w:rsidP="00645992">
      <w:pPr>
        <w:pStyle w:val="Heading2"/>
        <w:rPr>
          <w:lang w:eastAsia="zh-CN"/>
        </w:rPr>
      </w:pPr>
      <w:r>
        <w:t>In-band</w:t>
      </w:r>
    </w:p>
    <w:p w:rsidR="00CF5A97" w:rsidRDefault="00CF5A97" w:rsidP="00CF5A97">
      <w:pPr>
        <w:spacing w:before="240" w:after="0"/>
        <w:jc w:val="both"/>
        <w:rPr>
          <w:iCs/>
          <w:lang w:eastAsia="zh-CN"/>
        </w:rPr>
      </w:pPr>
      <w:r w:rsidRPr="00764BFC">
        <w:rPr>
          <w:iCs/>
          <w:lang w:eastAsia="zh-CN"/>
        </w:rPr>
        <w:t xml:space="preserve">The simulation assumptions are aligned with the assumptions agreed in [4] and tabulated in Table </w:t>
      </w:r>
      <w:r w:rsidR="003149EF">
        <w:rPr>
          <w:iCs/>
          <w:lang w:eastAsia="zh-CN"/>
        </w:rPr>
        <w:t>2</w:t>
      </w:r>
      <w:r w:rsidRPr="00764BFC">
        <w:rPr>
          <w:iCs/>
          <w:lang w:eastAsia="zh-CN"/>
        </w:rPr>
        <w:t xml:space="preserve">. The results are provided </w:t>
      </w:r>
      <w:r>
        <w:rPr>
          <w:iCs/>
          <w:lang w:eastAsia="zh-CN"/>
        </w:rPr>
        <w:t xml:space="preserve">only for </w:t>
      </w:r>
      <w:r w:rsidR="008F2E55">
        <w:rPr>
          <w:iCs/>
          <w:lang w:eastAsia="zh-CN"/>
        </w:rPr>
        <w:t>inband</w:t>
      </w:r>
      <w:r>
        <w:rPr>
          <w:iCs/>
          <w:lang w:eastAsia="zh-CN"/>
        </w:rPr>
        <w:t xml:space="preserve"> mode </w:t>
      </w:r>
      <w:r w:rsidR="008F2E55">
        <w:rPr>
          <w:iCs/>
          <w:lang w:eastAsia="zh-CN"/>
        </w:rPr>
        <w:t xml:space="preserve">(as shown in Fig. 2) </w:t>
      </w:r>
      <w:r>
        <w:rPr>
          <w:iCs/>
          <w:lang w:eastAsia="zh-CN"/>
        </w:rPr>
        <w:t xml:space="preserve">with 164 dB MCL. </w:t>
      </w:r>
      <w:r w:rsidR="004C1341">
        <w:rPr>
          <w:iCs/>
          <w:lang w:eastAsia="zh-CN"/>
        </w:rPr>
        <w:t>Note that for In-band case, 164 dB MCL corresponds to an SNR of -12.6 dB.</w:t>
      </w:r>
    </w:p>
    <w:p w:rsidR="00CF5A97" w:rsidRPr="00D342BE" w:rsidRDefault="00CF5A97" w:rsidP="00CF5A97">
      <w:pPr>
        <w:spacing w:before="240" w:after="0"/>
        <w:rPr>
          <w:b/>
          <w:iCs/>
          <w:lang w:eastAsia="zh-CN"/>
        </w:rPr>
      </w:pPr>
      <w:r>
        <w:rPr>
          <w:b/>
          <w:iCs/>
          <w:lang w:eastAsia="zh-CN"/>
        </w:rPr>
        <w:t xml:space="preserve">                                                             </w:t>
      </w:r>
      <w:r w:rsidRPr="00D342BE">
        <w:rPr>
          <w:b/>
          <w:iCs/>
          <w:lang w:eastAsia="zh-CN"/>
        </w:rPr>
        <w:t xml:space="preserve">Table </w:t>
      </w:r>
      <w:r w:rsidR="007B02F2">
        <w:rPr>
          <w:b/>
          <w:iCs/>
          <w:lang w:eastAsia="zh-CN"/>
        </w:rPr>
        <w:t>2</w:t>
      </w:r>
      <w:r w:rsidRPr="00D342BE">
        <w:rPr>
          <w:b/>
          <w:iCs/>
          <w:lang w:eastAsia="zh-CN"/>
        </w:rPr>
        <w:t>: Simulation Parameters</w:t>
      </w:r>
      <w:r w:rsidR="007B02F2">
        <w:rPr>
          <w:b/>
          <w:iCs/>
          <w:lang w:eastAsia="zh-CN"/>
        </w:rPr>
        <w:t xml:space="preserve"> for In-band Operation</w:t>
      </w:r>
    </w:p>
    <w:p w:rsidR="00CF5A97" w:rsidRDefault="00CF5A97" w:rsidP="00CF5A97">
      <w:pPr>
        <w:spacing w:before="240" w:after="0"/>
        <w:jc w:val="both"/>
        <w:rPr>
          <w:iCs/>
          <w:lang w:eastAsia="zh-CN"/>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4320"/>
      </w:tblGrid>
      <w:tr w:rsidR="00CF5A97" w:rsidRPr="00763114" w:rsidTr="00963FF3">
        <w:tc>
          <w:tcPr>
            <w:tcW w:w="2396" w:type="dxa"/>
            <w:shd w:val="clear" w:color="auto" w:fill="2E74B5" w:themeFill="accent1" w:themeFillShade="BF"/>
          </w:tcPr>
          <w:p w:rsidR="00CF5A97" w:rsidRPr="00963FF3" w:rsidRDefault="00CF5A97" w:rsidP="00410C09">
            <w:pPr>
              <w:rPr>
                <w:color w:val="FFFFFF" w:themeColor="background1"/>
              </w:rPr>
            </w:pPr>
            <w:r w:rsidRPr="00963FF3">
              <w:rPr>
                <w:color w:val="FFFFFF" w:themeColor="background1"/>
              </w:rPr>
              <w:t>Parameter</w:t>
            </w:r>
          </w:p>
        </w:tc>
        <w:tc>
          <w:tcPr>
            <w:tcW w:w="4320" w:type="dxa"/>
            <w:shd w:val="clear" w:color="auto" w:fill="2E74B5" w:themeFill="accent1" w:themeFillShade="BF"/>
          </w:tcPr>
          <w:p w:rsidR="00CF5A97" w:rsidRPr="00963FF3" w:rsidRDefault="00CF5A97" w:rsidP="00410C09">
            <w:pPr>
              <w:rPr>
                <w:color w:val="FFFFFF" w:themeColor="background1"/>
              </w:rPr>
            </w:pPr>
            <w:r w:rsidRPr="00963FF3">
              <w:rPr>
                <w:color w:val="FFFFFF" w:themeColor="background1"/>
              </w:rPr>
              <w:t>Value</w:t>
            </w:r>
          </w:p>
        </w:tc>
      </w:tr>
      <w:tr w:rsidR="00CF5A97" w:rsidRPr="00763114" w:rsidTr="00410C09">
        <w:tc>
          <w:tcPr>
            <w:tcW w:w="2396" w:type="dxa"/>
            <w:shd w:val="clear" w:color="auto" w:fill="auto"/>
          </w:tcPr>
          <w:p w:rsidR="00CF5A97" w:rsidRPr="00763114" w:rsidRDefault="00CF5A97" w:rsidP="00410C09">
            <w:r w:rsidRPr="00763114">
              <w:t>Carrier Frequency</w:t>
            </w:r>
          </w:p>
        </w:tc>
        <w:tc>
          <w:tcPr>
            <w:tcW w:w="4320" w:type="dxa"/>
            <w:shd w:val="clear" w:color="auto" w:fill="auto"/>
          </w:tcPr>
          <w:p w:rsidR="00CF5A97" w:rsidRPr="00763114" w:rsidRDefault="00CF5A97" w:rsidP="00410C09">
            <w:r w:rsidRPr="00763114">
              <w:t>900 MHz</w:t>
            </w:r>
          </w:p>
        </w:tc>
      </w:tr>
      <w:tr w:rsidR="00CF5A97" w:rsidRPr="00763114" w:rsidTr="00410C09">
        <w:tc>
          <w:tcPr>
            <w:tcW w:w="2396" w:type="dxa"/>
            <w:shd w:val="clear" w:color="auto" w:fill="auto"/>
          </w:tcPr>
          <w:p w:rsidR="00CF5A97" w:rsidRPr="00763114" w:rsidRDefault="00CF5A97" w:rsidP="00410C09">
            <w:r w:rsidRPr="00763114">
              <w:t>Channel Model</w:t>
            </w:r>
          </w:p>
        </w:tc>
        <w:tc>
          <w:tcPr>
            <w:tcW w:w="4320" w:type="dxa"/>
            <w:shd w:val="clear" w:color="auto" w:fill="auto"/>
          </w:tcPr>
          <w:p w:rsidR="00CF5A97" w:rsidRPr="00763114" w:rsidRDefault="00CF5A97" w:rsidP="00410C09">
            <w:r w:rsidRPr="00763114">
              <w:t xml:space="preserve">TU 1 Hz </w:t>
            </w:r>
            <w:r>
              <w:fldChar w:fldCharType="begin"/>
            </w:r>
            <w:r>
              <w:instrText xml:space="preserve"> REF _Ref430856745 \r \h </w:instrText>
            </w:r>
            <w:r w:rsidR="003D7CE1">
              <w:instrText xml:space="preserve"> \* MERGEFORMAT </w:instrText>
            </w:r>
            <w:r>
              <w:fldChar w:fldCharType="separate"/>
            </w:r>
            <w:r>
              <w:t>[4]</w:t>
            </w:r>
            <w:r>
              <w:fldChar w:fldCharType="end"/>
            </w:r>
            <w:r>
              <w:t xml:space="preserve"> </w:t>
            </w:r>
          </w:p>
        </w:tc>
      </w:tr>
      <w:tr w:rsidR="00CF5A97" w:rsidRPr="00763114" w:rsidTr="00410C09">
        <w:tc>
          <w:tcPr>
            <w:tcW w:w="2396" w:type="dxa"/>
            <w:shd w:val="clear" w:color="auto" w:fill="auto"/>
          </w:tcPr>
          <w:p w:rsidR="00CF5A97" w:rsidRPr="00763114" w:rsidRDefault="00CF5A97" w:rsidP="00410C09">
            <w:r w:rsidRPr="00763114">
              <w:t>S</w:t>
            </w:r>
            <w:r>
              <w:t>ubcarrier</w:t>
            </w:r>
            <w:r w:rsidRPr="00763114">
              <w:t xml:space="preserve"> </w:t>
            </w:r>
            <w:r>
              <w:t>Spacing</w:t>
            </w:r>
          </w:p>
        </w:tc>
        <w:tc>
          <w:tcPr>
            <w:tcW w:w="4320" w:type="dxa"/>
            <w:shd w:val="clear" w:color="auto" w:fill="auto"/>
          </w:tcPr>
          <w:p w:rsidR="00CF5A97" w:rsidRPr="00763114" w:rsidRDefault="00CF5A97" w:rsidP="00410C09">
            <w:r>
              <w:t>15</w:t>
            </w:r>
            <w:r w:rsidRPr="00763114">
              <w:t xml:space="preserve"> k</w:t>
            </w:r>
            <w:r>
              <w:t>Hz</w:t>
            </w:r>
          </w:p>
        </w:tc>
      </w:tr>
      <w:tr w:rsidR="00CF5A97" w:rsidRPr="00763114" w:rsidTr="00410C09">
        <w:tc>
          <w:tcPr>
            <w:tcW w:w="2396" w:type="dxa"/>
            <w:shd w:val="clear" w:color="auto" w:fill="auto"/>
          </w:tcPr>
          <w:p w:rsidR="00CF5A97" w:rsidRPr="00763114" w:rsidRDefault="00CF5A97" w:rsidP="00410C09">
            <w:r w:rsidRPr="00763114">
              <w:t>SNR</w:t>
            </w:r>
          </w:p>
        </w:tc>
        <w:tc>
          <w:tcPr>
            <w:tcW w:w="4320" w:type="dxa"/>
            <w:shd w:val="clear" w:color="auto" w:fill="auto"/>
          </w:tcPr>
          <w:p w:rsidR="00CF5A97" w:rsidRPr="002025E0" w:rsidRDefault="00CF5A97" w:rsidP="00410C09">
            <w:r w:rsidRPr="00763114">
              <w:t>-</w:t>
            </w:r>
            <w:r>
              <w:t>12</w:t>
            </w:r>
            <w:r w:rsidRPr="00763114">
              <w:t>.6 dB</w:t>
            </w:r>
          </w:p>
        </w:tc>
      </w:tr>
      <w:tr w:rsidR="00CF5A97" w:rsidRPr="00763114" w:rsidTr="00410C09">
        <w:tc>
          <w:tcPr>
            <w:tcW w:w="2396" w:type="dxa"/>
            <w:shd w:val="clear" w:color="auto" w:fill="auto"/>
          </w:tcPr>
          <w:p w:rsidR="00CF5A97" w:rsidRPr="00E452A8" w:rsidRDefault="00CF5A97" w:rsidP="00410C09">
            <w:r>
              <w:t>Sampling Frequency (F</w:t>
            </w:r>
            <w:r w:rsidRPr="00E452A8">
              <w:rPr>
                <w:vertAlign w:val="subscript"/>
              </w:rPr>
              <w:t>s</w:t>
            </w:r>
            <w:r>
              <w:t>)</w:t>
            </w:r>
          </w:p>
        </w:tc>
        <w:tc>
          <w:tcPr>
            <w:tcW w:w="4320" w:type="dxa"/>
            <w:shd w:val="clear" w:color="auto" w:fill="auto"/>
          </w:tcPr>
          <w:p w:rsidR="00CF5A97" w:rsidRPr="00763114" w:rsidRDefault="00CF5A97" w:rsidP="00410C09">
            <w:r>
              <w:t>1.92 MHz (A/D); 240 kHz (PSS</w:t>
            </w:r>
            <w:r w:rsidR="00EE61DA">
              <w:t>/SSS</w:t>
            </w:r>
            <w:r>
              <w:t xml:space="preserve"> detection)</w:t>
            </w:r>
          </w:p>
        </w:tc>
      </w:tr>
      <w:tr w:rsidR="00CF5A97" w:rsidRPr="00763114" w:rsidTr="00410C09">
        <w:tc>
          <w:tcPr>
            <w:tcW w:w="2396" w:type="dxa"/>
            <w:shd w:val="clear" w:color="auto" w:fill="auto"/>
          </w:tcPr>
          <w:p w:rsidR="00CF5A97" w:rsidRDefault="00CF5A97" w:rsidP="00410C09">
            <w:r>
              <w:t>Cyclic Prefix</w:t>
            </w:r>
          </w:p>
        </w:tc>
        <w:tc>
          <w:tcPr>
            <w:tcW w:w="4320" w:type="dxa"/>
            <w:shd w:val="clear" w:color="auto" w:fill="auto"/>
          </w:tcPr>
          <w:p w:rsidR="00CF5A97" w:rsidRDefault="00CF5A97" w:rsidP="00410C09">
            <w:r>
              <w:t>10 samples for the 1</w:t>
            </w:r>
            <w:r w:rsidRPr="00261F03">
              <w:rPr>
                <w:vertAlign w:val="superscript"/>
              </w:rPr>
              <w:t>st</w:t>
            </w:r>
            <w:r>
              <w:t xml:space="preserve"> and 7</w:t>
            </w:r>
            <w:r w:rsidRPr="00261F03">
              <w:rPr>
                <w:vertAlign w:val="superscript"/>
              </w:rPr>
              <w:t>th</w:t>
            </w:r>
            <w:r>
              <w:t xml:space="preserve"> OFDM symbol within a subframe, 9 samples for the rest</w:t>
            </w:r>
          </w:p>
        </w:tc>
      </w:tr>
      <w:tr w:rsidR="00CF5A97" w:rsidRPr="00763114" w:rsidTr="00410C09">
        <w:tc>
          <w:tcPr>
            <w:tcW w:w="2396" w:type="dxa"/>
            <w:shd w:val="clear" w:color="auto" w:fill="auto"/>
          </w:tcPr>
          <w:p w:rsidR="00CF5A97" w:rsidRPr="00763114" w:rsidRDefault="00CF5A97" w:rsidP="00410C09">
            <w:r w:rsidRPr="00763114">
              <w:t>Timing offset</w:t>
            </w:r>
          </w:p>
        </w:tc>
        <w:tc>
          <w:tcPr>
            <w:tcW w:w="4320" w:type="dxa"/>
            <w:shd w:val="clear" w:color="auto" w:fill="auto"/>
          </w:tcPr>
          <w:p w:rsidR="00CF5A97" w:rsidRPr="00763114" w:rsidRDefault="00CF5A97" w:rsidP="00410C09">
            <w:r>
              <w:t>Uniformly distributed between in the interval of  [0,80) ms in steps of size 1/F</w:t>
            </w:r>
            <w:r w:rsidRPr="00E452A8">
              <w:rPr>
                <w:vertAlign w:val="subscript"/>
              </w:rPr>
              <w:t>s</w:t>
            </w:r>
          </w:p>
        </w:tc>
      </w:tr>
      <w:tr w:rsidR="00CF5A97" w:rsidRPr="00763114" w:rsidTr="00410C09">
        <w:tc>
          <w:tcPr>
            <w:tcW w:w="2396" w:type="dxa"/>
            <w:shd w:val="clear" w:color="auto" w:fill="auto"/>
          </w:tcPr>
          <w:p w:rsidR="00CF5A97" w:rsidRPr="00763114" w:rsidRDefault="00CF5A97" w:rsidP="00410C09">
            <w:r w:rsidRPr="00763114">
              <w:t>Antenna Configuration</w:t>
            </w:r>
          </w:p>
        </w:tc>
        <w:tc>
          <w:tcPr>
            <w:tcW w:w="4320" w:type="dxa"/>
            <w:shd w:val="clear" w:color="auto" w:fill="auto"/>
          </w:tcPr>
          <w:p w:rsidR="00CF5A97" w:rsidRPr="00763114" w:rsidRDefault="00CF5A97" w:rsidP="00410C09">
            <w:r w:rsidRPr="00763114">
              <w:t xml:space="preserve">1 Tx, 1 Rx </w:t>
            </w:r>
            <w:r>
              <w:fldChar w:fldCharType="begin"/>
            </w:r>
            <w:r>
              <w:instrText xml:space="preserve"> REF _Ref430856745 \r \h </w:instrText>
            </w:r>
            <w:r w:rsidR="003D7CE1">
              <w:instrText xml:space="preserve"> \* MERGEFORMAT </w:instrText>
            </w:r>
            <w:r>
              <w:fldChar w:fldCharType="separate"/>
            </w:r>
            <w:r>
              <w:t>[4]</w:t>
            </w:r>
            <w:r>
              <w:fldChar w:fldCharType="end"/>
            </w:r>
          </w:p>
        </w:tc>
      </w:tr>
      <w:tr w:rsidR="00CF5A97" w:rsidRPr="00763114" w:rsidTr="00410C09">
        <w:tc>
          <w:tcPr>
            <w:tcW w:w="2396" w:type="dxa"/>
            <w:shd w:val="clear" w:color="auto" w:fill="auto"/>
          </w:tcPr>
          <w:p w:rsidR="00CF5A97" w:rsidRPr="00763114" w:rsidRDefault="00CF5A97" w:rsidP="00410C09">
            <w:r>
              <w:lastRenderedPageBreak/>
              <w:t>Maximum 80 ms blocks used for detection</w:t>
            </w:r>
          </w:p>
        </w:tc>
        <w:tc>
          <w:tcPr>
            <w:tcW w:w="4320" w:type="dxa"/>
            <w:shd w:val="clear" w:color="auto" w:fill="auto"/>
          </w:tcPr>
          <w:p w:rsidR="00CF5A97" w:rsidRDefault="00022493" w:rsidP="00410C09">
            <w:r>
              <w:t>100</w:t>
            </w:r>
          </w:p>
        </w:tc>
      </w:tr>
      <w:tr w:rsidR="00CF5A97" w:rsidRPr="00763114" w:rsidTr="00410C09">
        <w:tc>
          <w:tcPr>
            <w:tcW w:w="2396" w:type="dxa"/>
            <w:shd w:val="clear" w:color="auto" w:fill="auto"/>
          </w:tcPr>
          <w:p w:rsidR="00CF5A97" w:rsidRPr="00763114" w:rsidRDefault="00CF5A97" w:rsidP="00410C09">
            <w:r w:rsidRPr="00763114">
              <w:t>Frequency Offset</w:t>
            </w:r>
          </w:p>
        </w:tc>
        <w:tc>
          <w:tcPr>
            <w:tcW w:w="4320" w:type="dxa"/>
            <w:shd w:val="clear" w:color="auto" w:fill="auto"/>
          </w:tcPr>
          <w:p w:rsidR="00CF5A97" w:rsidRPr="00763114" w:rsidRDefault="00CF5A97" w:rsidP="00410C09">
            <w:r w:rsidRPr="00763114">
              <w:t>Randomly generated as one of the values</w:t>
            </w:r>
            <w:r>
              <w:t xml:space="preserve"> in the set of </w:t>
            </w:r>
            <w:r w:rsidRPr="00763114">
              <w:t>{-18 kHz, 18 kHz}</w:t>
            </w:r>
            <w:r>
              <w:t>, which corresponds to a frequency error of 20 ppm</w:t>
            </w:r>
          </w:p>
        </w:tc>
      </w:tr>
      <w:tr w:rsidR="00CF5A97" w:rsidRPr="00763114" w:rsidTr="00410C09">
        <w:tc>
          <w:tcPr>
            <w:tcW w:w="2396" w:type="dxa"/>
            <w:shd w:val="clear" w:color="auto" w:fill="auto"/>
          </w:tcPr>
          <w:p w:rsidR="00CF5A97" w:rsidRPr="00763114" w:rsidRDefault="00CF5A97" w:rsidP="00410C09">
            <w:r>
              <w:t>Number of realizations</w:t>
            </w:r>
          </w:p>
        </w:tc>
        <w:tc>
          <w:tcPr>
            <w:tcW w:w="4320" w:type="dxa"/>
            <w:shd w:val="clear" w:color="auto" w:fill="auto"/>
          </w:tcPr>
          <w:p w:rsidR="00CF5A97" w:rsidRPr="00763114" w:rsidRDefault="00CF5A97" w:rsidP="00410C09">
            <w:r>
              <w:t>1000</w:t>
            </w:r>
          </w:p>
        </w:tc>
      </w:tr>
    </w:tbl>
    <w:p w:rsidR="00CF5A97" w:rsidRDefault="00CF5A97" w:rsidP="00CF5A97">
      <w:pPr>
        <w:spacing w:before="240" w:after="0"/>
        <w:jc w:val="both"/>
        <w:rPr>
          <w:iCs/>
          <w:lang w:eastAsia="zh-CN"/>
        </w:rPr>
      </w:pPr>
      <w:r>
        <w:rPr>
          <w:iCs/>
          <w:lang w:eastAsia="zh-CN"/>
        </w:rPr>
        <w:t xml:space="preserve">We first provide the result for PSS evaluation. The receiver starts with no timing reference and a frequency offset of |18| kHz is assumed. The incoming </w:t>
      </w:r>
      <w:r w:rsidR="00ED5AB7">
        <w:rPr>
          <w:iCs/>
          <w:lang w:eastAsia="zh-CN"/>
        </w:rPr>
        <w:t>1</w:t>
      </w:r>
      <w:r>
        <w:rPr>
          <w:iCs/>
          <w:lang w:eastAsia="zh-CN"/>
        </w:rPr>
        <w:t xml:space="preserve">0 ms window signal is differentially decoded before correlating with a stored sequence to give the timing </w:t>
      </w:r>
      <w:r w:rsidR="00A722BB">
        <w:rPr>
          <w:iCs/>
          <w:lang w:eastAsia="zh-CN"/>
        </w:rPr>
        <w:t>reference</w:t>
      </w:r>
      <w:r>
        <w:rPr>
          <w:iCs/>
          <w:lang w:eastAsia="zh-CN"/>
        </w:rPr>
        <w:t xml:space="preserve">. </w:t>
      </w:r>
      <w:r w:rsidR="00E6265F">
        <w:rPr>
          <w:iCs/>
          <w:lang w:eastAsia="zh-CN"/>
        </w:rPr>
        <w:t xml:space="preserve">As in the standalone mode, accumulations over multiple windows are needed to get correct timing estimate. </w:t>
      </w:r>
      <w:r w:rsidR="00913EA9">
        <w:rPr>
          <w:iCs/>
          <w:lang w:eastAsia="zh-CN"/>
        </w:rPr>
        <w:t>The result is shown in Fig. 7</w:t>
      </w:r>
      <w:r>
        <w:rPr>
          <w:iCs/>
          <w:lang w:eastAsia="zh-CN"/>
        </w:rPr>
        <w:t xml:space="preserve">. </w:t>
      </w:r>
    </w:p>
    <w:p w:rsidR="006549AD" w:rsidRDefault="006549AD" w:rsidP="00CF5A97">
      <w:pPr>
        <w:spacing w:before="240" w:after="0"/>
        <w:jc w:val="both"/>
        <w:rPr>
          <w:iCs/>
          <w:lang w:eastAsia="zh-CN"/>
        </w:rPr>
      </w:pPr>
    </w:p>
    <w:p w:rsidR="006549AD" w:rsidRDefault="006549AD" w:rsidP="00CF5A97">
      <w:pPr>
        <w:spacing w:before="240" w:after="0"/>
        <w:jc w:val="both"/>
        <w:rPr>
          <w:iCs/>
          <w:lang w:eastAsia="zh-CN"/>
        </w:rPr>
      </w:pPr>
    </w:p>
    <w:p w:rsidR="00643E2E" w:rsidRDefault="00C277C4" w:rsidP="00C1571D">
      <w:pPr>
        <w:spacing w:before="240" w:after="0"/>
        <w:jc w:val="center"/>
        <w:rPr>
          <w:iCs/>
          <w:lang w:eastAsia="zh-CN"/>
        </w:rPr>
      </w:pPr>
      <w:r w:rsidRPr="00C277C4">
        <w:rPr>
          <w:iCs/>
          <w:noProof/>
        </w:rPr>
        <w:drawing>
          <wp:inline distT="0" distB="0" distL="0" distR="0">
            <wp:extent cx="6332220" cy="3507634"/>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2220" cy="3507634"/>
                    </a:xfrm>
                    <a:prstGeom prst="rect">
                      <a:avLst/>
                    </a:prstGeom>
                    <a:noFill/>
                    <a:ln>
                      <a:noFill/>
                    </a:ln>
                  </pic:spPr>
                </pic:pic>
              </a:graphicData>
            </a:graphic>
          </wp:inline>
        </w:drawing>
      </w:r>
    </w:p>
    <w:p w:rsidR="00643E2E" w:rsidRDefault="00643E2E" w:rsidP="00643E2E">
      <w:pPr>
        <w:spacing w:before="240" w:after="0"/>
        <w:jc w:val="center"/>
        <w:rPr>
          <w:b/>
        </w:rPr>
      </w:pPr>
      <w:r w:rsidRPr="00645992">
        <w:rPr>
          <w:b/>
        </w:rPr>
        <w:t xml:space="preserve">Figure </w:t>
      </w:r>
      <w:r w:rsidR="00913EA9">
        <w:rPr>
          <w:b/>
        </w:rPr>
        <w:t>7</w:t>
      </w:r>
      <w:r w:rsidR="009A0DFD">
        <w:rPr>
          <w:b/>
        </w:rPr>
        <w:t>: CDF of the time</w:t>
      </w:r>
      <w:r w:rsidR="008A02C2">
        <w:rPr>
          <w:b/>
        </w:rPr>
        <w:t xml:space="preserve"> </w:t>
      </w:r>
      <w:r w:rsidR="00795D7B">
        <w:rPr>
          <w:b/>
        </w:rPr>
        <w:t>(in ms)</w:t>
      </w:r>
      <w:r w:rsidR="009A0DFD">
        <w:rPr>
          <w:b/>
        </w:rPr>
        <w:t xml:space="preserve"> required for NB</w:t>
      </w:r>
      <w:r w:rsidRPr="00645992">
        <w:rPr>
          <w:b/>
        </w:rPr>
        <w:t>-PSS detection</w:t>
      </w:r>
    </w:p>
    <w:p w:rsidR="00913EA9" w:rsidRDefault="00913EA9" w:rsidP="00643E2E">
      <w:pPr>
        <w:spacing w:before="240" w:after="0"/>
        <w:jc w:val="center"/>
        <w:rPr>
          <w:b/>
        </w:rPr>
      </w:pPr>
    </w:p>
    <w:p w:rsidR="00E05778" w:rsidRDefault="00E05778" w:rsidP="00E05778">
      <w:pPr>
        <w:rPr>
          <w:lang w:eastAsia="zh-CN"/>
        </w:rPr>
      </w:pPr>
      <w:r>
        <w:rPr>
          <w:lang w:eastAsia="zh-CN"/>
        </w:rPr>
        <w:t>The observed residual timing estimation error is ~+/- 2.1 us.  After timing acquisition, frequency estimation is done using accumulation over multiple 20 ms window for noise averaging. The CFO is observed to be +-200 Hz.</w:t>
      </w:r>
    </w:p>
    <w:p w:rsidR="00E05778" w:rsidRPr="00E05778" w:rsidRDefault="00E05778" w:rsidP="00E05778">
      <w:pPr>
        <w:spacing w:before="240" w:after="0"/>
      </w:pPr>
    </w:p>
    <w:p w:rsidR="00E05778" w:rsidRPr="00E9115A" w:rsidRDefault="00E05778" w:rsidP="00643E2E">
      <w:pPr>
        <w:spacing w:before="240" w:after="0"/>
        <w:jc w:val="center"/>
        <w:rPr>
          <w:iCs/>
          <w:lang w:eastAsia="zh-CN"/>
        </w:rPr>
      </w:pPr>
    </w:p>
    <w:p w:rsidR="00CF5A97" w:rsidRDefault="00D525BF" w:rsidP="006F63FB">
      <w:pPr>
        <w:spacing w:before="240" w:after="0"/>
        <w:jc w:val="center"/>
        <w:rPr>
          <w:iCs/>
          <w:lang w:eastAsia="zh-CN"/>
        </w:rPr>
      </w:pPr>
      <w:r w:rsidRPr="00D525BF">
        <w:rPr>
          <w:iCs/>
          <w:noProof/>
        </w:rPr>
        <w:lastRenderedPageBreak/>
        <w:drawing>
          <wp:inline distT="0" distB="0" distL="0" distR="0">
            <wp:extent cx="5326380" cy="39928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p>
    <w:p w:rsidR="00D525BF" w:rsidRDefault="00D525BF" w:rsidP="00D525BF">
      <w:pPr>
        <w:spacing w:before="240" w:after="0"/>
        <w:jc w:val="center"/>
        <w:rPr>
          <w:b/>
        </w:rPr>
      </w:pPr>
      <w:r w:rsidRPr="00645992">
        <w:rPr>
          <w:b/>
        </w:rPr>
        <w:t xml:space="preserve">Figure </w:t>
      </w:r>
      <w:r w:rsidR="00913EA9">
        <w:rPr>
          <w:b/>
        </w:rPr>
        <w:t>8</w:t>
      </w:r>
      <w:r w:rsidRPr="00645992">
        <w:rPr>
          <w:b/>
        </w:rPr>
        <w:t xml:space="preserve">: CDF of the </w:t>
      </w:r>
      <w:r>
        <w:rPr>
          <w:b/>
        </w:rPr>
        <w:t>absolute value of CFO estimation error</w:t>
      </w:r>
      <w:r w:rsidR="00795D7B">
        <w:rPr>
          <w:b/>
        </w:rPr>
        <w:t xml:space="preserve"> </w:t>
      </w:r>
      <w:r w:rsidR="005D7340">
        <w:rPr>
          <w:b/>
        </w:rPr>
        <w:t>(in Hz)</w:t>
      </w:r>
    </w:p>
    <w:p w:rsidR="00073907" w:rsidRPr="00073907" w:rsidRDefault="00073907" w:rsidP="00073907">
      <w:pPr>
        <w:spacing w:before="240" w:after="0"/>
      </w:pPr>
      <w:r>
        <w:t xml:space="preserve">Finally, after getting the timing estimate and frequency offset estimate, the cell ID estimation and location within the 40 ms </w:t>
      </w:r>
      <w:r w:rsidR="00D26A2A">
        <w:t>NB</w:t>
      </w:r>
      <w:r>
        <w:t xml:space="preserve">-frame is performed. The results are shown in Fig. 6. The design in [4] is marked as Option 1 and the design presented here is marked as Option 2. </w:t>
      </w:r>
    </w:p>
    <w:p w:rsidR="006F63FB" w:rsidRDefault="00073907" w:rsidP="00D525BF">
      <w:pPr>
        <w:spacing w:before="240" w:after="0"/>
        <w:jc w:val="center"/>
        <w:rPr>
          <w:b/>
        </w:rPr>
      </w:pPr>
      <w:r w:rsidRPr="00073907">
        <w:rPr>
          <w:b/>
          <w:noProof/>
        </w:rPr>
        <w:lastRenderedPageBreak/>
        <w:drawing>
          <wp:inline distT="0" distB="0" distL="0" distR="0">
            <wp:extent cx="6332220" cy="350763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32220" cy="3507634"/>
                    </a:xfrm>
                    <a:prstGeom prst="rect">
                      <a:avLst/>
                    </a:prstGeom>
                    <a:noFill/>
                    <a:ln>
                      <a:noFill/>
                    </a:ln>
                  </pic:spPr>
                </pic:pic>
              </a:graphicData>
            </a:graphic>
          </wp:inline>
        </w:drawing>
      </w:r>
    </w:p>
    <w:p w:rsidR="00E05778" w:rsidRDefault="006F63FB" w:rsidP="00E05778">
      <w:pPr>
        <w:spacing w:before="240" w:after="0"/>
        <w:jc w:val="center"/>
        <w:rPr>
          <w:b/>
        </w:rPr>
      </w:pPr>
      <w:r w:rsidRPr="00645992">
        <w:rPr>
          <w:b/>
        </w:rPr>
        <w:t xml:space="preserve">Figure </w:t>
      </w:r>
      <w:r w:rsidR="00913EA9">
        <w:rPr>
          <w:b/>
        </w:rPr>
        <w:t>9</w:t>
      </w:r>
      <w:r w:rsidRPr="00645992">
        <w:rPr>
          <w:b/>
        </w:rPr>
        <w:t xml:space="preserve">: </w:t>
      </w:r>
      <w:r w:rsidR="00E05778" w:rsidRPr="00645992">
        <w:rPr>
          <w:b/>
        </w:rPr>
        <w:t xml:space="preserve">CDF of the </w:t>
      </w:r>
      <w:r w:rsidR="003962CD">
        <w:rPr>
          <w:b/>
        </w:rPr>
        <w:t>NB-</w:t>
      </w:r>
      <w:r w:rsidR="00E05778">
        <w:rPr>
          <w:b/>
        </w:rPr>
        <w:t>SSS estimation time</w:t>
      </w:r>
      <w:r w:rsidR="00795D7B">
        <w:rPr>
          <w:b/>
        </w:rPr>
        <w:t xml:space="preserve"> </w:t>
      </w:r>
      <w:r w:rsidR="00795D7B">
        <w:rPr>
          <w:b/>
        </w:rPr>
        <w:t>(in ms)</w:t>
      </w:r>
    </w:p>
    <w:p w:rsidR="00803867" w:rsidRDefault="00803867" w:rsidP="00E05778">
      <w:pPr>
        <w:spacing w:before="240" w:after="0"/>
        <w:jc w:val="center"/>
        <w:rPr>
          <w:b/>
        </w:rPr>
      </w:pPr>
    </w:p>
    <w:p w:rsidR="00803867" w:rsidRDefault="00803867" w:rsidP="00803867">
      <w:pPr>
        <w:pStyle w:val="Heading2"/>
        <w:rPr>
          <w:lang w:eastAsia="zh-CN"/>
        </w:rPr>
      </w:pPr>
      <w:r>
        <w:rPr>
          <w:lang w:eastAsia="zh-CN"/>
        </w:rPr>
        <w:t>Total Synchronization times</w:t>
      </w:r>
    </w:p>
    <w:p w:rsidR="00AD4206" w:rsidRDefault="00AD4206" w:rsidP="00AD4206">
      <w:pPr>
        <w:pStyle w:val="BodyText"/>
        <w:rPr>
          <w:lang w:val="en-US"/>
        </w:rPr>
      </w:pPr>
      <w:r w:rsidRPr="00763114">
        <w:t xml:space="preserve">A comparison of the total synchronization time for initial cell search for a desired percentage of the mobile stations is provided in </w:t>
      </w:r>
      <w:r w:rsidR="00F226FE">
        <w:rPr>
          <w:lang w:val="en-US"/>
        </w:rPr>
        <w:t>Table 3</w:t>
      </w:r>
      <w:r>
        <w:t xml:space="preserve"> for </w:t>
      </w:r>
      <w:r>
        <w:rPr>
          <w:lang w:val="en-US"/>
        </w:rPr>
        <w:t>standalone and inband operation modes</w:t>
      </w:r>
      <w:r>
        <w:t xml:space="preserve">. </w:t>
      </w:r>
      <w:r w:rsidR="00AE67EC">
        <w:rPr>
          <w:lang w:val="en-US"/>
        </w:rPr>
        <w:t xml:space="preserve">Note that the total synchronization times includes time required for NB-PSS detection, frequency offset detection and NB-SSS (cell ID and frame timing) detection. </w:t>
      </w:r>
      <w:r w:rsidR="00B71EA5">
        <w:rPr>
          <w:lang w:val="en-US"/>
        </w:rPr>
        <w:t>Both Option 1 and Option 2 give approximately same numbers and thus we provide the synchronization time for only Option 2.</w:t>
      </w:r>
    </w:p>
    <w:p w:rsidR="000A710B" w:rsidRDefault="000A710B" w:rsidP="00AD4206">
      <w:pPr>
        <w:pStyle w:val="BodyText"/>
        <w:rPr>
          <w:lang w:val="en-US"/>
        </w:rPr>
      </w:pPr>
    </w:p>
    <w:p w:rsidR="000A710B" w:rsidRPr="000A710B" w:rsidRDefault="000A710B" w:rsidP="000A710B">
      <w:pPr>
        <w:pStyle w:val="BodyText"/>
        <w:jc w:val="center"/>
        <w:rPr>
          <w:lang w:val="en-US"/>
        </w:rPr>
      </w:pPr>
      <w:r w:rsidRPr="00D342BE">
        <w:rPr>
          <w:b/>
          <w:iCs/>
          <w:lang w:eastAsia="zh-CN"/>
        </w:rPr>
        <w:t xml:space="preserve">Table </w:t>
      </w:r>
      <w:r>
        <w:rPr>
          <w:b/>
          <w:iCs/>
          <w:lang w:eastAsia="zh-CN"/>
        </w:rPr>
        <w:t>2</w:t>
      </w:r>
      <w:r w:rsidRPr="00D342BE">
        <w:rPr>
          <w:b/>
          <w:iCs/>
          <w:lang w:eastAsia="zh-CN"/>
        </w:rPr>
        <w:t xml:space="preserve">: </w:t>
      </w:r>
      <w:r>
        <w:rPr>
          <w:b/>
          <w:iCs/>
          <w:lang w:val="en-US" w:eastAsia="zh-CN"/>
        </w:rPr>
        <w:t>Total synchronization time in ms</w:t>
      </w:r>
    </w:p>
    <w:p w:rsidR="00F226FE" w:rsidRPr="00AE67EC" w:rsidRDefault="00F226FE" w:rsidP="00AD4206">
      <w:pPr>
        <w:pStyle w:val="BodyText"/>
        <w:rPr>
          <w:lang w:val="en-US"/>
        </w:rPr>
      </w:pPr>
    </w:p>
    <w:tbl>
      <w:tblPr>
        <w:tblStyle w:val="TableGrid"/>
        <w:tblW w:w="0" w:type="auto"/>
        <w:jc w:val="center"/>
        <w:tblLook w:val="04A0" w:firstRow="1" w:lastRow="0" w:firstColumn="1" w:lastColumn="0" w:noHBand="0" w:noVBand="1"/>
      </w:tblPr>
      <w:tblGrid>
        <w:gridCol w:w="3320"/>
        <w:gridCol w:w="3321"/>
        <w:gridCol w:w="3321"/>
      </w:tblGrid>
      <w:tr w:rsidR="00AD4206" w:rsidTr="0021154D">
        <w:trPr>
          <w:jc w:val="center"/>
        </w:trPr>
        <w:tc>
          <w:tcPr>
            <w:tcW w:w="3320" w:type="dxa"/>
            <w:shd w:val="clear" w:color="auto" w:fill="2E74B5" w:themeFill="accent1" w:themeFillShade="BF"/>
          </w:tcPr>
          <w:p w:rsidR="00AD4206" w:rsidRPr="0021154D" w:rsidRDefault="00AD4206" w:rsidP="00803867">
            <w:pPr>
              <w:rPr>
                <w:color w:val="FFFFFF" w:themeColor="background1"/>
                <w:lang w:val="en-GB" w:eastAsia="zh-CN"/>
              </w:rPr>
            </w:pPr>
            <w:r w:rsidRPr="0021154D">
              <w:rPr>
                <w:color w:val="FFFFFF" w:themeColor="background1"/>
                <w:lang w:val="en-GB" w:eastAsia="zh-CN"/>
              </w:rPr>
              <w:t>% of Users</w:t>
            </w:r>
          </w:p>
        </w:tc>
        <w:tc>
          <w:tcPr>
            <w:tcW w:w="3321" w:type="dxa"/>
            <w:shd w:val="clear" w:color="auto" w:fill="2E74B5" w:themeFill="accent1" w:themeFillShade="BF"/>
          </w:tcPr>
          <w:p w:rsidR="00AD4206" w:rsidRPr="0021154D" w:rsidRDefault="00AD4206" w:rsidP="00803867">
            <w:pPr>
              <w:rPr>
                <w:color w:val="FFFFFF" w:themeColor="background1"/>
                <w:lang w:val="en-GB" w:eastAsia="zh-CN"/>
              </w:rPr>
            </w:pPr>
            <w:r w:rsidRPr="0021154D">
              <w:rPr>
                <w:color w:val="FFFFFF" w:themeColor="background1"/>
                <w:lang w:val="en-GB" w:eastAsia="zh-CN"/>
              </w:rPr>
              <w:t>Standalone</w:t>
            </w:r>
          </w:p>
        </w:tc>
        <w:tc>
          <w:tcPr>
            <w:tcW w:w="3321" w:type="dxa"/>
            <w:shd w:val="clear" w:color="auto" w:fill="2E74B5" w:themeFill="accent1" w:themeFillShade="BF"/>
          </w:tcPr>
          <w:p w:rsidR="00AD4206" w:rsidRPr="0021154D" w:rsidRDefault="00F921A7" w:rsidP="00803867">
            <w:pPr>
              <w:rPr>
                <w:color w:val="FFFFFF" w:themeColor="background1"/>
                <w:lang w:val="en-GB" w:eastAsia="zh-CN"/>
              </w:rPr>
            </w:pPr>
            <w:r w:rsidRPr="0021154D">
              <w:rPr>
                <w:color w:val="FFFFFF" w:themeColor="background1"/>
                <w:lang w:val="en-GB" w:eastAsia="zh-CN"/>
              </w:rPr>
              <w:t>In-band</w:t>
            </w:r>
          </w:p>
        </w:tc>
      </w:tr>
      <w:tr w:rsidR="00AD4206" w:rsidTr="000A710B">
        <w:trPr>
          <w:jc w:val="center"/>
        </w:trPr>
        <w:tc>
          <w:tcPr>
            <w:tcW w:w="3320" w:type="dxa"/>
          </w:tcPr>
          <w:p w:rsidR="00AD4206" w:rsidRDefault="00F921A7" w:rsidP="00803867">
            <w:pPr>
              <w:rPr>
                <w:lang w:val="en-GB" w:eastAsia="zh-CN"/>
              </w:rPr>
            </w:pPr>
            <w:r>
              <w:rPr>
                <w:lang w:val="en-GB" w:eastAsia="zh-CN"/>
              </w:rPr>
              <w:t>50</w:t>
            </w:r>
          </w:p>
        </w:tc>
        <w:tc>
          <w:tcPr>
            <w:tcW w:w="3321" w:type="dxa"/>
          </w:tcPr>
          <w:p w:rsidR="00AD4206" w:rsidRDefault="004B369D" w:rsidP="00803867">
            <w:pPr>
              <w:rPr>
                <w:lang w:val="en-GB" w:eastAsia="zh-CN"/>
              </w:rPr>
            </w:pPr>
            <w:r>
              <w:rPr>
                <w:lang w:val="en-GB" w:eastAsia="zh-CN"/>
              </w:rPr>
              <w:t>32</w:t>
            </w:r>
            <w:r w:rsidR="00043913">
              <w:rPr>
                <w:lang w:val="en-GB" w:eastAsia="zh-CN"/>
              </w:rPr>
              <w:t>0</w:t>
            </w:r>
          </w:p>
        </w:tc>
        <w:tc>
          <w:tcPr>
            <w:tcW w:w="3321" w:type="dxa"/>
          </w:tcPr>
          <w:p w:rsidR="00AD4206" w:rsidRDefault="00043913" w:rsidP="00803867">
            <w:pPr>
              <w:rPr>
                <w:lang w:val="en-GB" w:eastAsia="zh-CN"/>
              </w:rPr>
            </w:pPr>
            <w:r>
              <w:rPr>
                <w:lang w:val="en-GB" w:eastAsia="zh-CN"/>
              </w:rPr>
              <w:t>2040</w:t>
            </w:r>
          </w:p>
        </w:tc>
      </w:tr>
      <w:tr w:rsidR="00AD4206" w:rsidTr="000A710B">
        <w:trPr>
          <w:jc w:val="center"/>
        </w:trPr>
        <w:tc>
          <w:tcPr>
            <w:tcW w:w="3320" w:type="dxa"/>
          </w:tcPr>
          <w:p w:rsidR="00AD4206" w:rsidRDefault="00F921A7" w:rsidP="00803867">
            <w:pPr>
              <w:rPr>
                <w:lang w:val="en-GB" w:eastAsia="zh-CN"/>
              </w:rPr>
            </w:pPr>
            <w:r>
              <w:rPr>
                <w:lang w:val="en-GB" w:eastAsia="zh-CN"/>
              </w:rPr>
              <w:t>90</w:t>
            </w:r>
          </w:p>
        </w:tc>
        <w:tc>
          <w:tcPr>
            <w:tcW w:w="3321" w:type="dxa"/>
          </w:tcPr>
          <w:p w:rsidR="00AD4206" w:rsidRDefault="00CB0EDC" w:rsidP="00CB0EDC">
            <w:pPr>
              <w:rPr>
                <w:lang w:val="en-GB" w:eastAsia="zh-CN"/>
              </w:rPr>
            </w:pPr>
            <w:r>
              <w:rPr>
                <w:lang w:val="en-GB" w:eastAsia="zh-CN"/>
              </w:rPr>
              <w:t>1240</w:t>
            </w:r>
          </w:p>
        </w:tc>
        <w:tc>
          <w:tcPr>
            <w:tcW w:w="3321" w:type="dxa"/>
          </w:tcPr>
          <w:p w:rsidR="00AD4206" w:rsidRDefault="00B03907" w:rsidP="00803867">
            <w:pPr>
              <w:rPr>
                <w:lang w:val="en-GB" w:eastAsia="zh-CN"/>
              </w:rPr>
            </w:pPr>
            <w:r>
              <w:rPr>
                <w:lang w:val="en-GB" w:eastAsia="zh-CN"/>
              </w:rPr>
              <w:t>7080</w:t>
            </w:r>
          </w:p>
        </w:tc>
      </w:tr>
    </w:tbl>
    <w:p w:rsidR="00803867" w:rsidRPr="00803867" w:rsidRDefault="00803867" w:rsidP="00803867">
      <w:pPr>
        <w:rPr>
          <w:lang w:val="en-GB" w:eastAsia="zh-CN"/>
        </w:rPr>
      </w:pPr>
    </w:p>
    <w:p w:rsidR="00803867" w:rsidRPr="00D525BF" w:rsidRDefault="00803867" w:rsidP="00E05778">
      <w:pPr>
        <w:spacing w:before="240" w:after="0"/>
        <w:jc w:val="center"/>
        <w:rPr>
          <w:b/>
        </w:rPr>
      </w:pPr>
    </w:p>
    <w:p w:rsidR="006F63FB" w:rsidRDefault="006F63FB" w:rsidP="00D525BF">
      <w:pPr>
        <w:spacing w:before="240" w:after="0"/>
        <w:jc w:val="center"/>
        <w:rPr>
          <w:b/>
        </w:rPr>
      </w:pPr>
    </w:p>
    <w:p w:rsidR="00D525BF" w:rsidRDefault="00D525BF" w:rsidP="00D525BF">
      <w:pPr>
        <w:spacing w:before="240" w:after="0"/>
        <w:jc w:val="center"/>
        <w:rPr>
          <w:b/>
        </w:rPr>
      </w:pPr>
    </w:p>
    <w:p w:rsidR="00D525BF" w:rsidRDefault="00D525BF" w:rsidP="00D525BF">
      <w:pPr>
        <w:spacing w:before="240" w:after="0"/>
        <w:jc w:val="center"/>
        <w:rPr>
          <w:iCs/>
          <w:lang w:eastAsia="zh-CN"/>
        </w:rPr>
      </w:pPr>
    </w:p>
    <w:p w:rsidR="00096EDE" w:rsidRPr="00645992" w:rsidRDefault="00096EDE" w:rsidP="00645992">
      <w:pPr>
        <w:rPr>
          <w:lang w:eastAsia="zh-CN"/>
        </w:rPr>
      </w:pPr>
    </w:p>
    <w:p w:rsidR="004F73E9" w:rsidRDefault="00A57484" w:rsidP="00DE588B">
      <w:pPr>
        <w:pStyle w:val="Heading1"/>
        <w:numPr>
          <w:ilvl w:val="0"/>
          <w:numId w:val="0"/>
        </w:numPr>
        <w:rPr>
          <w:lang w:val="en-US"/>
        </w:rPr>
      </w:pPr>
      <w:r>
        <w:rPr>
          <w:lang w:val="en-US"/>
        </w:rPr>
        <w:t>4. Conclusions</w:t>
      </w:r>
    </w:p>
    <w:p w:rsidR="00AD204C" w:rsidRPr="00AD204C" w:rsidRDefault="00AD204C" w:rsidP="00AD204C">
      <w:r>
        <w:t xml:space="preserve">The preceding sections describe and show some performance evaluation results for a synchronization </w:t>
      </w:r>
      <w:r w:rsidR="00556B6F">
        <w:t>signal design for NB-IoT</w:t>
      </w:r>
      <w:r>
        <w:t>. We presented performance evaluations for standalone mode</w:t>
      </w:r>
      <w:r w:rsidR="00134B12">
        <w:t xml:space="preserve"> and inband modes</w:t>
      </w:r>
      <w:r w:rsidR="00201674">
        <w:t xml:space="preserve"> of operation</w:t>
      </w:r>
      <w:r w:rsidR="001926D4">
        <w:t>.</w:t>
      </w:r>
    </w:p>
    <w:p w:rsidR="004F73E9" w:rsidRDefault="004F73E9" w:rsidP="00DE588B">
      <w:pPr>
        <w:pStyle w:val="Heading1"/>
        <w:numPr>
          <w:ilvl w:val="0"/>
          <w:numId w:val="0"/>
        </w:numPr>
        <w:rPr>
          <w:lang w:val="en-US"/>
        </w:rPr>
      </w:pPr>
    </w:p>
    <w:p w:rsidR="00DE588B" w:rsidRPr="00443753" w:rsidRDefault="00DE588B" w:rsidP="00DE588B">
      <w:pPr>
        <w:pStyle w:val="Heading1"/>
        <w:numPr>
          <w:ilvl w:val="0"/>
          <w:numId w:val="0"/>
        </w:numPr>
        <w:rPr>
          <w:lang w:val="en-US"/>
        </w:rPr>
      </w:pPr>
      <w:r w:rsidRPr="00443753">
        <w:rPr>
          <w:lang w:val="en-US"/>
        </w:rPr>
        <w:t>References</w:t>
      </w:r>
    </w:p>
    <w:p w:rsidR="000B569D" w:rsidRDefault="00F0511A" w:rsidP="00F0511A">
      <w:pPr>
        <w:widowControl w:val="0"/>
        <w:numPr>
          <w:ilvl w:val="0"/>
          <w:numId w:val="4"/>
        </w:numPr>
        <w:overflowPunct/>
        <w:autoSpaceDE/>
        <w:adjustRightInd/>
        <w:spacing w:after="120"/>
        <w:jc w:val="both"/>
        <w:textAlignment w:val="auto"/>
        <w:rPr>
          <w:lang w:eastAsia="zh-CN"/>
        </w:rPr>
      </w:pPr>
      <w:bookmarkStart w:id="3" w:name="_Ref416432112"/>
      <w:bookmarkStart w:id="4" w:name="_Ref345943579"/>
      <w:bookmarkStart w:id="5" w:name="_Ref344453411"/>
      <w:bookmarkStart w:id="6" w:name="_Ref352269339"/>
      <w:r>
        <w:rPr>
          <w:lang w:eastAsia="zh-CN"/>
        </w:rPr>
        <w:t>RP-</w:t>
      </w:r>
      <w:r w:rsidRPr="00F0511A">
        <w:rPr>
          <w:lang w:eastAsia="zh-CN"/>
        </w:rPr>
        <w:t>151621</w:t>
      </w:r>
      <w:r>
        <w:rPr>
          <w:lang w:eastAsia="zh-CN"/>
        </w:rPr>
        <w:t>, “</w:t>
      </w:r>
      <w:r w:rsidRPr="00F0511A">
        <w:rPr>
          <w:lang w:eastAsia="zh-CN"/>
        </w:rPr>
        <w:t>New Work Item: NarrowBand IOT (NB-IOT)</w:t>
      </w:r>
      <w:r>
        <w:rPr>
          <w:lang w:eastAsia="zh-CN"/>
        </w:rPr>
        <w:t>,” Qualcomm, RAN</w:t>
      </w:r>
      <w:r w:rsidR="000B569D" w:rsidRPr="00CD61FD">
        <w:rPr>
          <w:lang w:eastAsia="zh-CN"/>
        </w:rPr>
        <w:t xml:space="preserve"> #</w:t>
      </w:r>
      <w:r>
        <w:rPr>
          <w:lang w:eastAsia="zh-CN"/>
        </w:rPr>
        <w:t>69</w:t>
      </w:r>
      <w:r w:rsidR="000B569D" w:rsidRPr="00CD61FD">
        <w:rPr>
          <w:lang w:eastAsia="zh-CN"/>
        </w:rPr>
        <w:t xml:space="preserve">, </w:t>
      </w:r>
      <w:r>
        <w:rPr>
          <w:lang w:eastAsia="zh-CN"/>
        </w:rPr>
        <w:t>Phoenix, USA</w:t>
      </w:r>
      <w:r w:rsidR="000B569D" w:rsidRPr="00CD61FD">
        <w:rPr>
          <w:lang w:eastAsia="zh-CN"/>
        </w:rPr>
        <w:t xml:space="preserve">, </w:t>
      </w:r>
      <w:r>
        <w:rPr>
          <w:lang w:eastAsia="zh-CN"/>
        </w:rPr>
        <w:t>September</w:t>
      </w:r>
      <w:r w:rsidR="000B569D" w:rsidRPr="004D7FC6">
        <w:rPr>
          <w:lang w:eastAsia="zh-CN"/>
        </w:rPr>
        <w:t xml:space="preserve"> </w:t>
      </w:r>
      <w:r w:rsidR="000B569D" w:rsidRPr="00CD61FD">
        <w:rPr>
          <w:lang w:eastAsia="zh-CN"/>
        </w:rPr>
        <w:t>201</w:t>
      </w:r>
      <w:r w:rsidR="000B569D">
        <w:rPr>
          <w:lang w:eastAsia="zh-CN"/>
        </w:rPr>
        <w:t>5.</w:t>
      </w:r>
      <w:bookmarkEnd w:id="3"/>
    </w:p>
    <w:p w:rsidR="006B1DE4" w:rsidRPr="005A2DA2" w:rsidRDefault="006B1DE4" w:rsidP="006B1DE4">
      <w:pPr>
        <w:widowControl w:val="0"/>
        <w:numPr>
          <w:ilvl w:val="0"/>
          <w:numId w:val="4"/>
        </w:numPr>
        <w:overflowPunct/>
        <w:autoSpaceDE/>
        <w:adjustRightInd/>
        <w:spacing w:after="120"/>
        <w:jc w:val="both"/>
        <w:textAlignment w:val="auto"/>
        <w:rPr>
          <w:lang w:eastAsia="zh-CN"/>
        </w:rPr>
      </w:pPr>
      <w:bookmarkStart w:id="7" w:name="_Ref431224580"/>
      <w:bookmarkStart w:id="8" w:name="_Ref431224573"/>
      <w:bookmarkStart w:id="9" w:name="_Ref419385727"/>
      <w:r w:rsidRPr="005A2DA2">
        <w:rPr>
          <w:lang w:eastAsia="zh-CN"/>
        </w:rPr>
        <w:t>RP-151397, “NB LTE – Concept Description L1,” Ericsson, Alcatel-Lucent, Alcatel-Lucent Shanghai Bell, Nokia, Intel, ZTE, Samsung, LGE, RAN #69, Phoenix, USA, September 2015.</w:t>
      </w:r>
      <w:bookmarkEnd w:id="7"/>
    </w:p>
    <w:p w:rsidR="006B1DE4" w:rsidRDefault="000C70C6" w:rsidP="000C70C6">
      <w:pPr>
        <w:widowControl w:val="0"/>
        <w:numPr>
          <w:ilvl w:val="0"/>
          <w:numId w:val="4"/>
        </w:numPr>
        <w:overflowPunct/>
        <w:autoSpaceDE/>
        <w:adjustRightInd/>
        <w:spacing w:after="120"/>
        <w:jc w:val="both"/>
        <w:textAlignment w:val="auto"/>
        <w:rPr>
          <w:lang w:eastAsia="zh-CN"/>
        </w:rPr>
      </w:pPr>
      <w:bookmarkStart w:id="10" w:name="_Ref431224808"/>
      <w:r w:rsidRPr="000C70C6">
        <w:rPr>
          <w:lang w:eastAsia="zh-CN"/>
        </w:rPr>
        <w:t>R1- 156524</w:t>
      </w:r>
      <w:r w:rsidR="006B1DE4">
        <w:rPr>
          <w:lang w:eastAsia="zh-CN"/>
        </w:rPr>
        <w:t>, “</w:t>
      </w:r>
      <w:r w:rsidRPr="000C70C6">
        <w:rPr>
          <w:lang w:eastAsia="zh-CN"/>
        </w:rPr>
        <w:t>On device complexity for NB-IoT</w:t>
      </w:r>
      <w:r w:rsidR="006B1DE4">
        <w:rPr>
          <w:lang w:eastAsia="zh-CN"/>
        </w:rPr>
        <w:t xml:space="preserve">,” </w:t>
      </w:r>
      <w:r w:rsidR="006B1DE4" w:rsidRPr="006B1DE4">
        <w:rPr>
          <w:lang w:eastAsia="zh-CN"/>
        </w:rPr>
        <w:t xml:space="preserve">Intel Corporation, </w:t>
      </w:r>
      <w:bookmarkEnd w:id="8"/>
      <w:bookmarkEnd w:id="10"/>
      <w:r>
        <w:rPr>
          <w:lang w:eastAsia="zh-CN"/>
        </w:rPr>
        <w:t>3GPP RAN1 #83</w:t>
      </w:r>
      <w:r w:rsidR="00803867">
        <w:rPr>
          <w:lang w:eastAsia="zh-CN"/>
        </w:rPr>
        <w:t>, Anaheim, USA, Oct</w:t>
      </w:r>
    </w:p>
    <w:p w:rsidR="00F0511A" w:rsidRDefault="008B70D5" w:rsidP="00E13845">
      <w:pPr>
        <w:numPr>
          <w:ilvl w:val="0"/>
          <w:numId w:val="4"/>
        </w:numPr>
        <w:rPr>
          <w:lang w:eastAsia="zh-CN"/>
        </w:rPr>
      </w:pPr>
      <w:r w:rsidRPr="008B70D5">
        <w:rPr>
          <w:lang w:eastAsia="zh-CN"/>
        </w:rPr>
        <w:t>R1-156009</w:t>
      </w:r>
      <w:r>
        <w:rPr>
          <w:lang w:eastAsia="zh-CN"/>
        </w:rPr>
        <w:t>, “</w:t>
      </w:r>
      <w:r w:rsidRPr="008B70D5">
        <w:rPr>
          <w:lang w:eastAsia="zh-CN"/>
        </w:rPr>
        <w:t>Narrowband LTE – Synchronization Channel Design and Performance</w:t>
      </w:r>
      <w:r>
        <w:rPr>
          <w:lang w:eastAsia="zh-CN"/>
        </w:rPr>
        <w:t xml:space="preserve">,” Ericsson, 3GPP RAN1 #82bis, </w:t>
      </w:r>
      <w:r w:rsidRPr="008B70D5">
        <w:rPr>
          <w:lang w:eastAsia="zh-CN"/>
        </w:rPr>
        <w:t>Malmö, Sweden, October 2015.</w:t>
      </w:r>
    </w:p>
    <w:bookmarkEnd w:id="4"/>
    <w:bookmarkEnd w:id="5"/>
    <w:bookmarkEnd w:id="6"/>
    <w:bookmarkEnd w:id="9"/>
    <w:p w:rsidR="002A581B" w:rsidRDefault="002A581B" w:rsidP="00822DF7">
      <w:pPr>
        <w:widowControl w:val="0"/>
        <w:overflowPunct/>
        <w:autoSpaceDE/>
        <w:adjustRightInd/>
        <w:spacing w:after="120"/>
        <w:jc w:val="both"/>
        <w:textAlignment w:val="auto"/>
        <w:rPr>
          <w:lang w:eastAsia="zh-CN"/>
        </w:rPr>
      </w:pPr>
    </w:p>
    <w:sectPr w:rsidR="002A581B" w:rsidSect="006721B4">
      <w:headerReference w:type="even" r:id="rId21"/>
      <w:footerReference w:type="even" r:id="rId22"/>
      <w:footerReference w:type="default" r:id="rId2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34E3" w:rsidRDefault="000834E3">
      <w:r>
        <w:separator/>
      </w:r>
    </w:p>
  </w:endnote>
  <w:endnote w:type="continuationSeparator" w:id="0">
    <w:p w:rsidR="000834E3" w:rsidRDefault="00083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43B" w:rsidRDefault="00A3143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3143B" w:rsidRDefault="00A3143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43B" w:rsidRDefault="00A3143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52C7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2C7E">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34E3" w:rsidRDefault="000834E3">
      <w:r>
        <w:separator/>
      </w:r>
    </w:p>
  </w:footnote>
  <w:footnote w:type="continuationSeparator" w:id="0">
    <w:p w:rsidR="000834E3" w:rsidRDefault="000834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43B" w:rsidRDefault="00A3143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85FE5"/>
    <w:multiLevelType w:val="hybridMultilevel"/>
    <w:tmpl w:val="5142D6CA"/>
    <w:lvl w:ilvl="0" w:tplc="04090003">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B7BD8"/>
    <w:multiLevelType w:val="hybridMultilevel"/>
    <w:tmpl w:val="D8746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D3910"/>
    <w:multiLevelType w:val="hybridMultilevel"/>
    <w:tmpl w:val="C8DE7C2C"/>
    <w:lvl w:ilvl="0" w:tplc="3314FEFC">
      <w:start w:val="1"/>
      <w:numFmt w:val="bullet"/>
      <w:lvlText w:val="•"/>
      <w:lvlJc w:val="left"/>
      <w:pPr>
        <w:tabs>
          <w:tab w:val="num" w:pos="720"/>
        </w:tabs>
        <w:ind w:left="720" w:hanging="360"/>
      </w:pPr>
      <w:rPr>
        <w:rFonts w:ascii="Arial" w:hAnsi="Arial" w:hint="default"/>
      </w:rPr>
    </w:lvl>
    <w:lvl w:ilvl="1" w:tplc="D3701708">
      <w:start w:val="96"/>
      <w:numFmt w:val="bullet"/>
      <w:lvlText w:val="–"/>
      <w:lvlJc w:val="left"/>
      <w:pPr>
        <w:tabs>
          <w:tab w:val="num" w:pos="1440"/>
        </w:tabs>
        <w:ind w:left="1440" w:hanging="360"/>
      </w:pPr>
      <w:rPr>
        <w:rFonts w:ascii="Arial" w:hAnsi="Arial" w:hint="default"/>
      </w:rPr>
    </w:lvl>
    <w:lvl w:ilvl="2" w:tplc="0062086C">
      <w:start w:val="1"/>
      <w:numFmt w:val="bullet"/>
      <w:lvlText w:val="•"/>
      <w:lvlJc w:val="left"/>
      <w:pPr>
        <w:tabs>
          <w:tab w:val="num" w:pos="2160"/>
        </w:tabs>
        <w:ind w:left="2160" w:hanging="360"/>
      </w:pPr>
      <w:rPr>
        <w:rFonts w:ascii="Arial" w:hAnsi="Arial" w:hint="default"/>
      </w:rPr>
    </w:lvl>
    <w:lvl w:ilvl="3" w:tplc="7102C860">
      <w:start w:val="1"/>
      <w:numFmt w:val="bullet"/>
      <w:lvlText w:val="•"/>
      <w:lvlJc w:val="left"/>
      <w:pPr>
        <w:tabs>
          <w:tab w:val="num" w:pos="2880"/>
        </w:tabs>
        <w:ind w:left="2880" w:hanging="360"/>
      </w:pPr>
      <w:rPr>
        <w:rFonts w:ascii="Arial" w:hAnsi="Arial" w:hint="default"/>
      </w:rPr>
    </w:lvl>
    <w:lvl w:ilvl="4" w:tplc="AAA2874A" w:tentative="1">
      <w:start w:val="1"/>
      <w:numFmt w:val="bullet"/>
      <w:lvlText w:val="•"/>
      <w:lvlJc w:val="left"/>
      <w:pPr>
        <w:tabs>
          <w:tab w:val="num" w:pos="3600"/>
        </w:tabs>
        <w:ind w:left="3600" w:hanging="360"/>
      </w:pPr>
      <w:rPr>
        <w:rFonts w:ascii="Arial" w:hAnsi="Arial" w:hint="default"/>
      </w:rPr>
    </w:lvl>
    <w:lvl w:ilvl="5" w:tplc="C17431E0" w:tentative="1">
      <w:start w:val="1"/>
      <w:numFmt w:val="bullet"/>
      <w:lvlText w:val="•"/>
      <w:lvlJc w:val="left"/>
      <w:pPr>
        <w:tabs>
          <w:tab w:val="num" w:pos="4320"/>
        </w:tabs>
        <w:ind w:left="4320" w:hanging="360"/>
      </w:pPr>
      <w:rPr>
        <w:rFonts w:ascii="Arial" w:hAnsi="Arial" w:hint="default"/>
      </w:rPr>
    </w:lvl>
    <w:lvl w:ilvl="6" w:tplc="B10A65D8" w:tentative="1">
      <w:start w:val="1"/>
      <w:numFmt w:val="bullet"/>
      <w:lvlText w:val="•"/>
      <w:lvlJc w:val="left"/>
      <w:pPr>
        <w:tabs>
          <w:tab w:val="num" w:pos="5040"/>
        </w:tabs>
        <w:ind w:left="5040" w:hanging="360"/>
      </w:pPr>
      <w:rPr>
        <w:rFonts w:ascii="Arial" w:hAnsi="Arial" w:hint="default"/>
      </w:rPr>
    </w:lvl>
    <w:lvl w:ilvl="7" w:tplc="B08A2900" w:tentative="1">
      <w:start w:val="1"/>
      <w:numFmt w:val="bullet"/>
      <w:lvlText w:val="•"/>
      <w:lvlJc w:val="left"/>
      <w:pPr>
        <w:tabs>
          <w:tab w:val="num" w:pos="5760"/>
        </w:tabs>
        <w:ind w:left="5760" w:hanging="360"/>
      </w:pPr>
      <w:rPr>
        <w:rFonts w:ascii="Arial" w:hAnsi="Arial" w:hint="default"/>
      </w:rPr>
    </w:lvl>
    <w:lvl w:ilvl="8" w:tplc="381CE9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98706B"/>
    <w:multiLevelType w:val="hybridMultilevel"/>
    <w:tmpl w:val="8AFEA43E"/>
    <w:lvl w:ilvl="0" w:tplc="13B8DA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48F08EE"/>
    <w:multiLevelType w:val="hybridMultilevel"/>
    <w:tmpl w:val="FA204B04"/>
    <w:lvl w:ilvl="0" w:tplc="0409001B">
      <w:start w:val="1"/>
      <w:numFmt w:val="lowerRoman"/>
      <w:lvlText w:val="%1."/>
      <w:lvlJc w:val="right"/>
      <w:pPr>
        <w:ind w:left="720" w:hanging="360"/>
      </w:pPr>
      <w:rPr>
        <w:rFonts w:hint="default"/>
      </w:rPr>
    </w:lvl>
    <w:lvl w:ilvl="1" w:tplc="78E463F2">
      <w:start w:val="5081"/>
      <w:numFmt w:val="bullet"/>
      <w:lvlText w:val="–"/>
      <w:lvlJc w:val="left"/>
      <w:pPr>
        <w:ind w:left="1440" w:hanging="360"/>
      </w:pPr>
      <w:rPr>
        <w:rFonts w:ascii="Arial" w:hAnsi="Arial" w:hint="default"/>
      </w:rPr>
    </w:lvl>
    <w:lvl w:ilvl="2" w:tplc="327E95C2">
      <w:start w:val="8"/>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B3219B"/>
    <w:multiLevelType w:val="hybridMultilevel"/>
    <w:tmpl w:val="24262F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D406F8"/>
    <w:multiLevelType w:val="hybridMultilevel"/>
    <w:tmpl w:val="91FCDB30"/>
    <w:lvl w:ilvl="0" w:tplc="04090001">
      <w:start w:val="1"/>
      <w:numFmt w:val="bullet"/>
      <w:lvlText w:val=""/>
      <w:lvlJc w:val="left"/>
      <w:pPr>
        <w:ind w:left="360" w:hanging="360"/>
      </w:pPr>
      <w:rPr>
        <w:rFonts w:ascii="Symbol" w:hAnsi="Symbol" w:hint="default"/>
      </w:rPr>
    </w:lvl>
    <w:lvl w:ilvl="1" w:tplc="7DC08AC2">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E000C75"/>
    <w:multiLevelType w:val="hybridMultilevel"/>
    <w:tmpl w:val="34528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A2B67BD"/>
    <w:multiLevelType w:val="hybridMultilevel"/>
    <w:tmpl w:val="1CC4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FA2DE9"/>
    <w:multiLevelType w:val="hybridMultilevel"/>
    <w:tmpl w:val="D2C454C4"/>
    <w:lvl w:ilvl="0" w:tplc="04090001">
      <w:start w:val="1"/>
      <w:numFmt w:val="bullet"/>
      <w:lvlText w:val=""/>
      <w:lvlJc w:val="left"/>
      <w:pPr>
        <w:tabs>
          <w:tab w:val="num" w:pos="720"/>
        </w:tabs>
        <w:ind w:left="720" w:hanging="360"/>
      </w:pPr>
      <w:rPr>
        <w:rFonts w:ascii="Symbol" w:hAnsi="Symbol" w:hint="default"/>
      </w:rPr>
    </w:lvl>
    <w:lvl w:ilvl="1" w:tplc="7DC08AC2">
      <w:start w:val="1"/>
      <w:numFmt w:val="bullet"/>
      <w:lvlText w:val="–"/>
      <w:lvlJc w:val="left"/>
      <w:pPr>
        <w:tabs>
          <w:tab w:val="num" w:pos="1440"/>
        </w:tabs>
        <w:ind w:left="1440" w:hanging="360"/>
      </w:pPr>
      <w:rPr>
        <w:rFonts w:ascii="Arial" w:hAnsi="Aria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D563E77"/>
    <w:multiLevelType w:val="hybridMultilevel"/>
    <w:tmpl w:val="5A562F9C"/>
    <w:lvl w:ilvl="0" w:tplc="04090001">
      <w:start w:val="1"/>
      <w:numFmt w:val="bullet"/>
      <w:lvlText w:val=""/>
      <w:lvlJc w:val="left"/>
      <w:pPr>
        <w:ind w:left="288" w:hanging="288"/>
      </w:pPr>
      <w:rPr>
        <w:rFonts w:ascii="Symbol" w:hAnsi="Symbol" w:hint="default"/>
      </w:rPr>
    </w:lvl>
    <w:lvl w:ilvl="1" w:tplc="2690DA02">
      <w:start w:val="3736"/>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DCB3615"/>
    <w:multiLevelType w:val="hybridMultilevel"/>
    <w:tmpl w:val="7DC44EF0"/>
    <w:lvl w:ilvl="0" w:tplc="F60A6134">
      <w:start w:val="3"/>
      <w:numFmt w:val="bullet"/>
      <w:lvlText w:val="-"/>
      <w:lvlJc w:val="left"/>
      <w:pPr>
        <w:ind w:left="720" w:hanging="360"/>
      </w:pPr>
      <w:rPr>
        <w:rFonts w:ascii="Arial" w:eastAsia="Times New Roman" w:hAnsi="Arial" w:cs="Arial" w:hint="default"/>
      </w:rPr>
    </w:lvl>
    <w:lvl w:ilvl="1" w:tplc="78E463F2">
      <w:start w:val="5081"/>
      <w:numFmt w:val="bullet"/>
      <w:lvlText w:val="–"/>
      <w:lvlJc w:val="left"/>
      <w:pPr>
        <w:ind w:left="1440" w:hanging="360"/>
      </w:pPr>
      <w:rPr>
        <w:rFonts w:ascii="Arial" w:hAnsi="Arial" w:hint="default"/>
      </w:rPr>
    </w:lvl>
    <w:lvl w:ilvl="2" w:tplc="327E95C2">
      <w:start w:val="8"/>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1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5"/>
  </w:num>
  <w:num w:numId="7">
    <w:abstractNumId w:val="10"/>
  </w:num>
  <w:num w:numId="8">
    <w:abstractNumId w:val="16"/>
  </w:num>
  <w:num w:numId="9">
    <w:abstractNumId w:val="18"/>
  </w:num>
  <w:num w:numId="10">
    <w:abstractNumId w:val="14"/>
  </w:num>
  <w:num w:numId="11">
    <w:abstractNumId w:val="3"/>
  </w:num>
  <w:num w:numId="12">
    <w:abstractNumId w:val="1"/>
  </w:num>
  <w:num w:numId="13">
    <w:abstractNumId w:val="6"/>
  </w:num>
  <w:num w:numId="14">
    <w:abstractNumId w:val="8"/>
  </w:num>
  <w:num w:numId="15">
    <w:abstractNumId w:val="2"/>
  </w:num>
  <w:num w:numId="16">
    <w:abstractNumId w:val="12"/>
  </w:num>
  <w:num w:numId="17">
    <w:abstractNumId w:val="9"/>
  </w:num>
  <w:num w:numId="1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F84"/>
    <w:rsid w:val="00001FC3"/>
    <w:rsid w:val="00002375"/>
    <w:rsid w:val="00002459"/>
    <w:rsid w:val="0000300B"/>
    <w:rsid w:val="00003131"/>
    <w:rsid w:val="00003707"/>
    <w:rsid w:val="00003772"/>
    <w:rsid w:val="000037FB"/>
    <w:rsid w:val="00003D77"/>
    <w:rsid w:val="00004406"/>
    <w:rsid w:val="00004885"/>
    <w:rsid w:val="00004AB8"/>
    <w:rsid w:val="00004CD0"/>
    <w:rsid w:val="00004D8C"/>
    <w:rsid w:val="00004DCB"/>
    <w:rsid w:val="000050C5"/>
    <w:rsid w:val="00005146"/>
    <w:rsid w:val="000051F0"/>
    <w:rsid w:val="00005327"/>
    <w:rsid w:val="0000553B"/>
    <w:rsid w:val="0000605B"/>
    <w:rsid w:val="00006780"/>
    <w:rsid w:val="00006C7A"/>
    <w:rsid w:val="000072BD"/>
    <w:rsid w:val="0000759D"/>
    <w:rsid w:val="0000792C"/>
    <w:rsid w:val="00007AFF"/>
    <w:rsid w:val="00007CEF"/>
    <w:rsid w:val="00007F29"/>
    <w:rsid w:val="000101EF"/>
    <w:rsid w:val="000102B5"/>
    <w:rsid w:val="000105C6"/>
    <w:rsid w:val="00010BEF"/>
    <w:rsid w:val="00010E97"/>
    <w:rsid w:val="00010F88"/>
    <w:rsid w:val="00010FD1"/>
    <w:rsid w:val="0001109B"/>
    <w:rsid w:val="000112EB"/>
    <w:rsid w:val="000113EE"/>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E40"/>
    <w:rsid w:val="00015F43"/>
    <w:rsid w:val="000162B2"/>
    <w:rsid w:val="00016DCE"/>
    <w:rsid w:val="00016F62"/>
    <w:rsid w:val="0001729B"/>
    <w:rsid w:val="00017309"/>
    <w:rsid w:val="00017AC6"/>
    <w:rsid w:val="00017EF4"/>
    <w:rsid w:val="00017F71"/>
    <w:rsid w:val="00020331"/>
    <w:rsid w:val="000205C1"/>
    <w:rsid w:val="000205F3"/>
    <w:rsid w:val="0002076B"/>
    <w:rsid w:val="000208B8"/>
    <w:rsid w:val="00020D61"/>
    <w:rsid w:val="00020D70"/>
    <w:rsid w:val="0002130A"/>
    <w:rsid w:val="000214B0"/>
    <w:rsid w:val="0002165C"/>
    <w:rsid w:val="00021A2F"/>
    <w:rsid w:val="00021C67"/>
    <w:rsid w:val="00021DEC"/>
    <w:rsid w:val="000222F7"/>
    <w:rsid w:val="00022493"/>
    <w:rsid w:val="000228C4"/>
    <w:rsid w:val="00022DD0"/>
    <w:rsid w:val="00023435"/>
    <w:rsid w:val="00023547"/>
    <w:rsid w:val="00023C29"/>
    <w:rsid w:val="000248D8"/>
    <w:rsid w:val="00024E37"/>
    <w:rsid w:val="00024E57"/>
    <w:rsid w:val="0002506A"/>
    <w:rsid w:val="0002511C"/>
    <w:rsid w:val="00025281"/>
    <w:rsid w:val="000255A1"/>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333"/>
    <w:rsid w:val="00027614"/>
    <w:rsid w:val="0002790C"/>
    <w:rsid w:val="00027EF6"/>
    <w:rsid w:val="000300FE"/>
    <w:rsid w:val="00030540"/>
    <w:rsid w:val="00030766"/>
    <w:rsid w:val="00030B4E"/>
    <w:rsid w:val="00030ED5"/>
    <w:rsid w:val="00030F74"/>
    <w:rsid w:val="00031242"/>
    <w:rsid w:val="0003125B"/>
    <w:rsid w:val="00031E61"/>
    <w:rsid w:val="00031EDD"/>
    <w:rsid w:val="000321DC"/>
    <w:rsid w:val="000326D3"/>
    <w:rsid w:val="000327DF"/>
    <w:rsid w:val="000329B0"/>
    <w:rsid w:val="00032A64"/>
    <w:rsid w:val="00032F9E"/>
    <w:rsid w:val="000331E3"/>
    <w:rsid w:val="000334D2"/>
    <w:rsid w:val="00033834"/>
    <w:rsid w:val="00033A55"/>
    <w:rsid w:val="00033AE8"/>
    <w:rsid w:val="00033E5C"/>
    <w:rsid w:val="00034483"/>
    <w:rsid w:val="000349B7"/>
    <w:rsid w:val="00034DC2"/>
    <w:rsid w:val="00034E53"/>
    <w:rsid w:val="000350B6"/>
    <w:rsid w:val="0003540B"/>
    <w:rsid w:val="00035CAB"/>
    <w:rsid w:val="00035D4F"/>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BBF"/>
    <w:rsid w:val="00042522"/>
    <w:rsid w:val="000426B1"/>
    <w:rsid w:val="00042BFC"/>
    <w:rsid w:val="0004304B"/>
    <w:rsid w:val="000430CF"/>
    <w:rsid w:val="00043703"/>
    <w:rsid w:val="00043913"/>
    <w:rsid w:val="00043A9A"/>
    <w:rsid w:val="0004403C"/>
    <w:rsid w:val="00044225"/>
    <w:rsid w:val="00044359"/>
    <w:rsid w:val="00044576"/>
    <w:rsid w:val="00044CD4"/>
    <w:rsid w:val="00044E26"/>
    <w:rsid w:val="00044FC4"/>
    <w:rsid w:val="000451E5"/>
    <w:rsid w:val="000453F6"/>
    <w:rsid w:val="00045FCC"/>
    <w:rsid w:val="0004660D"/>
    <w:rsid w:val="000468E3"/>
    <w:rsid w:val="00046CD6"/>
    <w:rsid w:val="00046CE4"/>
    <w:rsid w:val="00046F9A"/>
    <w:rsid w:val="0004713D"/>
    <w:rsid w:val="000472F3"/>
    <w:rsid w:val="000475B5"/>
    <w:rsid w:val="000477BB"/>
    <w:rsid w:val="00047A6F"/>
    <w:rsid w:val="00047A82"/>
    <w:rsid w:val="0005055B"/>
    <w:rsid w:val="000505E0"/>
    <w:rsid w:val="000506A7"/>
    <w:rsid w:val="0005094F"/>
    <w:rsid w:val="00051135"/>
    <w:rsid w:val="00051586"/>
    <w:rsid w:val="00051770"/>
    <w:rsid w:val="00051AE1"/>
    <w:rsid w:val="00051F55"/>
    <w:rsid w:val="0005201C"/>
    <w:rsid w:val="0005289C"/>
    <w:rsid w:val="0005291A"/>
    <w:rsid w:val="00052A87"/>
    <w:rsid w:val="00052AE3"/>
    <w:rsid w:val="00052C5D"/>
    <w:rsid w:val="00052DD8"/>
    <w:rsid w:val="000531A8"/>
    <w:rsid w:val="000532B6"/>
    <w:rsid w:val="00053849"/>
    <w:rsid w:val="00053965"/>
    <w:rsid w:val="00053A47"/>
    <w:rsid w:val="000543AA"/>
    <w:rsid w:val="0005456E"/>
    <w:rsid w:val="00054634"/>
    <w:rsid w:val="0005468A"/>
    <w:rsid w:val="0005481F"/>
    <w:rsid w:val="00054ACE"/>
    <w:rsid w:val="00054D6B"/>
    <w:rsid w:val="00054DAB"/>
    <w:rsid w:val="0005504C"/>
    <w:rsid w:val="00055161"/>
    <w:rsid w:val="0005525F"/>
    <w:rsid w:val="0005539C"/>
    <w:rsid w:val="00055873"/>
    <w:rsid w:val="00055B8E"/>
    <w:rsid w:val="00055E10"/>
    <w:rsid w:val="0005602E"/>
    <w:rsid w:val="00056057"/>
    <w:rsid w:val="00056393"/>
    <w:rsid w:val="0005651C"/>
    <w:rsid w:val="0005656B"/>
    <w:rsid w:val="0005684B"/>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ACD"/>
    <w:rsid w:val="00060F18"/>
    <w:rsid w:val="00060F6C"/>
    <w:rsid w:val="00060FDB"/>
    <w:rsid w:val="000612C5"/>
    <w:rsid w:val="00061429"/>
    <w:rsid w:val="00061ACF"/>
    <w:rsid w:val="00061E34"/>
    <w:rsid w:val="000621A9"/>
    <w:rsid w:val="000625CF"/>
    <w:rsid w:val="0006263A"/>
    <w:rsid w:val="0006291D"/>
    <w:rsid w:val="00063485"/>
    <w:rsid w:val="000639C7"/>
    <w:rsid w:val="00063F57"/>
    <w:rsid w:val="0006416A"/>
    <w:rsid w:val="000641F7"/>
    <w:rsid w:val="00064352"/>
    <w:rsid w:val="0006436D"/>
    <w:rsid w:val="000643CD"/>
    <w:rsid w:val="0006480B"/>
    <w:rsid w:val="000648A7"/>
    <w:rsid w:val="00064A2B"/>
    <w:rsid w:val="00065100"/>
    <w:rsid w:val="0006549C"/>
    <w:rsid w:val="00065D64"/>
    <w:rsid w:val="000667D1"/>
    <w:rsid w:val="00066C4C"/>
    <w:rsid w:val="00066CAE"/>
    <w:rsid w:val="00066CE9"/>
    <w:rsid w:val="00066D6D"/>
    <w:rsid w:val="00066E05"/>
    <w:rsid w:val="00066FAE"/>
    <w:rsid w:val="00067087"/>
    <w:rsid w:val="000671F8"/>
    <w:rsid w:val="0006739D"/>
    <w:rsid w:val="000673FD"/>
    <w:rsid w:val="00067436"/>
    <w:rsid w:val="000674DD"/>
    <w:rsid w:val="0006777C"/>
    <w:rsid w:val="00067FE2"/>
    <w:rsid w:val="00070378"/>
    <w:rsid w:val="00070522"/>
    <w:rsid w:val="0007055F"/>
    <w:rsid w:val="00070FC5"/>
    <w:rsid w:val="00070FD0"/>
    <w:rsid w:val="0007118F"/>
    <w:rsid w:val="000713C1"/>
    <w:rsid w:val="000713DE"/>
    <w:rsid w:val="000716FB"/>
    <w:rsid w:val="00071E9B"/>
    <w:rsid w:val="00072125"/>
    <w:rsid w:val="00072519"/>
    <w:rsid w:val="000725AD"/>
    <w:rsid w:val="00072E75"/>
    <w:rsid w:val="00072EFA"/>
    <w:rsid w:val="0007364E"/>
    <w:rsid w:val="00073785"/>
    <w:rsid w:val="00073907"/>
    <w:rsid w:val="00074375"/>
    <w:rsid w:val="000743A0"/>
    <w:rsid w:val="00074475"/>
    <w:rsid w:val="00074BF5"/>
    <w:rsid w:val="000752CD"/>
    <w:rsid w:val="000755A6"/>
    <w:rsid w:val="00075680"/>
    <w:rsid w:val="0007590A"/>
    <w:rsid w:val="00075999"/>
    <w:rsid w:val="00075E9B"/>
    <w:rsid w:val="00076903"/>
    <w:rsid w:val="00076C52"/>
    <w:rsid w:val="00076FD2"/>
    <w:rsid w:val="00077579"/>
    <w:rsid w:val="00080477"/>
    <w:rsid w:val="000805B2"/>
    <w:rsid w:val="00080786"/>
    <w:rsid w:val="00080950"/>
    <w:rsid w:val="00080B5D"/>
    <w:rsid w:val="00080D74"/>
    <w:rsid w:val="000814F6"/>
    <w:rsid w:val="00081CDB"/>
    <w:rsid w:val="00082152"/>
    <w:rsid w:val="0008221F"/>
    <w:rsid w:val="00082607"/>
    <w:rsid w:val="000826FF"/>
    <w:rsid w:val="000827D8"/>
    <w:rsid w:val="00082A49"/>
    <w:rsid w:val="00082E14"/>
    <w:rsid w:val="00083322"/>
    <w:rsid w:val="000834E3"/>
    <w:rsid w:val="00083788"/>
    <w:rsid w:val="00084255"/>
    <w:rsid w:val="000844CD"/>
    <w:rsid w:val="00085239"/>
    <w:rsid w:val="00085860"/>
    <w:rsid w:val="00085A20"/>
    <w:rsid w:val="000862BA"/>
    <w:rsid w:val="00086B50"/>
    <w:rsid w:val="00086C4D"/>
    <w:rsid w:val="00086CF2"/>
    <w:rsid w:val="0008731C"/>
    <w:rsid w:val="0008760B"/>
    <w:rsid w:val="00087881"/>
    <w:rsid w:val="00087BAB"/>
    <w:rsid w:val="00087E29"/>
    <w:rsid w:val="00087F91"/>
    <w:rsid w:val="00090573"/>
    <w:rsid w:val="00090586"/>
    <w:rsid w:val="000906E3"/>
    <w:rsid w:val="00091606"/>
    <w:rsid w:val="00091714"/>
    <w:rsid w:val="0009176C"/>
    <w:rsid w:val="00091D0A"/>
    <w:rsid w:val="000921E3"/>
    <w:rsid w:val="00092334"/>
    <w:rsid w:val="000924C4"/>
    <w:rsid w:val="0009286A"/>
    <w:rsid w:val="00093097"/>
    <w:rsid w:val="000931C3"/>
    <w:rsid w:val="000937FA"/>
    <w:rsid w:val="0009399E"/>
    <w:rsid w:val="0009437A"/>
    <w:rsid w:val="000945FC"/>
    <w:rsid w:val="000947B7"/>
    <w:rsid w:val="00095671"/>
    <w:rsid w:val="00095920"/>
    <w:rsid w:val="00095930"/>
    <w:rsid w:val="00095F53"/>
    <w:rsid w:val="0009612D"/>
    <w:rsid w:val="0009653B"/>
    <w:rsid w:val="00096702"/>
    <w:rsid w:val="0009680E"/>
    <w:rsid w:val="000968D8"/>
    <w:rsid w:val="00096EDE"/>
    <w:rsid w:val="00096F12"/>
    <w:rsid w:val="0009709B"/>
    <w:rsid w:val="000979DA"/>
    <w:rsid w:val="000979F0"/>
    <w:rsid w:val="00097AE8"/>
    <w:rsid w:val="00097BFB"/>
    <w:rsid w:val="000A02DC"/>
    <w:rsid w:val="000A0CA1"/>
    <w:rsid w:val="000A0E99"/>
    <w:rsid w:val="000A131D"/>
    <w:rsid w:val="000A1AD3"/>
    <w:rsid w:val="000A1B41"/>
    <w:rsid w:val="000A1CF2"/>
    <w:rsid w:val="000A1D49"/>
    <w:rsid w:val="000A1F63"/>
    <w:rsid w:val="000A23B7"/>
    <w:rsid w:val="000A2A09"/>
    <w:rsid w:val="000A2C15"/>
    <w:rsid w:val="000A2CF9"/>
    <w:rsid w:val="000A2D70"/>
    <w:rsid w:val="000A32C7"/>
    <w:rsid w:val="000A36CA"/>
    <w:rsid w:val="000A3A3A"/>
    <w:rsid w:val="000A3ACB"/>
    <w:rsid w:val="000A4492"/>
    <w:rsid w:val="000A49DE"/>
    <w:rsid w:val="000A4B74"/>
    <w:rsid w:val="000A5186"/>
    <w:rsid w:val="000A5204"/>
    <w:rsid w:val="000A52B9"/>
    <w:rsid w:val="000A54DF"/>
    <w:rsid w:val="000A5AE2"/>
    <w:rsid w:val="000A5ED8"/>
    <w:rsid w:val="000A61CB"/>
    <w:rsid w:val="000A64B8"/>
    <w:rsid w:val="000A6788"/>
    <w:rsid w:val="000A67DE"/>
    <w:rsid w:val="000A6AC6"/>
    <w:rsid w:val="000A6AD7"/>
    <w:rsid w:val="000A6CFE"/>
    <w:rsid w:val="000A710B"/>
    <w:rsid w:val="000A739F"/>
    <w:rsid w:val="000A7422"/>
    <w:rsid w:val="000A75CE"/>
    <w:rsid w:val="000A7786"/>
    <w:rsid w:val="000A7C88"/>
    <w:rsid w:val="000A7E17"/>
    <w:rsid w:val="000A7F09"/>
    <w:rsid w:val="000B02C2"/>
    <w:rsid w:val="000B0424"/>
    <w:rsid w:val="000B081C"/>
    <w:rsid w:val="000B0994"/>
    <w:rsid w:val="000B0DB5"/>
    <w:rsid w:val="000B10AB"/>
    <w:rsid w:val="000B1491"/>
    <w:rsid w:val="000B16A2"/>
    <w:rsid w:val="000B17A1"/>
    <w:rsid w:val="000B1CD3"/>
    <w:rsid w:val="000B256B"/>
    <w:rsid w:val="000B2621"/>
    <w:rsid w:val="000B2B2B"/>
    <w:rsid w:val="000B32D4"/>
    <w:rsid w:val="000B3489"/>
    <w:rsid w:val="000B36FF"/>
    <w:rsid w:val="000B38DA"/>
    <w:rsid w:val="000B3F37"/>
    <w:rsid w:val="000B40CA"/>
    <w:rsid w:val="000B422A"/>
    <w:rsid w:val="000B45EE"/>
    <w:rsid w:val="000B49D7"/>
    <w:rsid w:val="000B4E43"/>
    <w:rsid w:val="000B520D"/>
    <w:rsid w:val="000B53AF"/>
    <w:rsid w:val="000B546F"/>
    <w:rsid w:val="000B569D"/>
    <w:rsid w:val="000B60B9"/>
    <w:rsid w:val="000B65BE"/>
    <w:rsid w:val="000B6BDF"/>
    <w:rsid w:val="000B71B6"/>
    <w:rsid w:val="000B7387"/>
    <w:rsid w:val="000B76BB"/>
    <w:rsid w:val="000B7D5E"/>
    <w:rsid w:val="000C09A5"/>
    <w:rsid w:val="000C0E39"/>
    <w:rsid w:val="000C133A"/>
    <w:rsid w:val="000C134E"/>
    <w:rsid w:val="000C1DBD"/>
    <w:rsid w:val="000C1F69"/>
    <w:rsid w:val="000C2483"/>
    <w:rsid w:val="000C261A"/>
    <w:rsid w:val="000C2DE1"/>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672"/>
    <w:rsid w:val="000C66CD"/>
    <w:rsid w:val="000C673C"/>
    <w:rsid w:val="000C69F8"/>
    <w:rsid w:val="000C6FAC"/>
    <w:rsid w:val="000C70C6"/>
    <w:rsid w:val="000C70CE"/>
    <w:rsid w:val="000C71D9"/>
    <w:rsid w:val="000C73A3"/>
    <w:rsid w:val="000C7A2A"/>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92B"/>
    <w:rsid w:val="000D206C"/>
    <w:rsid w:val="000D23C1"/>
    <w:rsid w:val="000D25CB"/>
    <w:rsid w:val="000D2AE0"/>
    <w:rsid w:val="000D2B74"/>
    <w:rsid w:val="000D2D04"/>
    <w:rsid w:val="000D2EA5"/>
    <w:rsid w:val="000D301C"/>
    <w:rsid w:val="000D33C4"/>
    <w:rsid w:val="000D35D4"/>
    <w:rsid w:val="000D362A"/>
    <w:rsid w:val="000D37FA"/>
    <w:rsid w:val="000D3A1D"/>
    <w:rsid w:val="000D3A6C"/>
    <w:rsid w:val="000D3AB8"/>
    <w:rsid w:val="000D4324"/>
    <w:rsid w:val="000D45D4"/>
    <w:rsid w:val="000D46EE"/>
    <w:rsid w:val="000D4ABD"/>
    <w:rsid w:val="000D4D20"/>
    <w:rsid w:val="000D4DE6"/>
    <w:rsid w:val="000D4DFF"/>
    <w:rsid w:val="000D55EA"/>
    <w:rsid w:val="000D5711"/>
    <w:rsid w:val="000D59D6"/>
    <w:rsid w:val="000D5AB0"/>
    <w:rsid w:val="000D5AD1"/>
    <w:rsid w:val="000D5C0C"/>
    <w:rsid w:val="000D5E4D"/>
    <w:rsid w:val="000D6434"/>
    <w:rsid w:val="000D6730"/>
    <w:rsid w:val="000D697E"/>
    <w:rsid w:val="000D6DCE"/>
    <w:rsid w:val="000D6E96"/>
    <w:rsid w:val="000D7268"/>
    <w:rsid w:val="000D75CC"/>
    <w:rsid w:val="000D7783"/>
    <w:rsid w:val="000D7C7C"/>
    <w:rsid w:val="000D7FF4"/>
    <w:rsid w:val="000E011D"/>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C9B"/>
    <w:rsid w:val="000E4D01"/>
    <w:rsid w:val="000E5794"/>
    <w:rsid w:val="000E5830"/>
    <w:rsid w:val="000E5C4E"/>
    <w:rsid w:val="000E5DBF"/>
    <w:rsid w:val="000E5DEE"/>
    <w:rsid w:val="000E5F22"/>
    <w:rsid w:val="000E606C"/>
    <w:rsid w:val="000E65A7"/>
    <w:rsid w:val="000E6635"/>
    <w:rsid w:val="000E6ECD"/>
    <w:rsid w:val="000E6F62"/>
    <w:rsid w:val="000E6F7E"/>
    <w:rsid w:val="000E7535"/>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4C7"/>
    <w:rsid w:val="000F2503"/>
    <w:rsid w:val="000F2965"/>
    <w:rsid w:val="000F2E20"/>
    <w:rsid w:val="000F30CB"/>
    <w:rsid w:val="000F3475"/>
    <w:rsid w:val="000F34C7"/>
    <w:rsid w:val="000F363A"/>
    <w:rsid w:val="000F3B40"/>
    <w:rsid w:val="000F3FFF"/>
    <w:rsid w:val="000F42EA"/>
    <w:rsid w:val="000F47AA"/>
    <w:rsid w:val="000F4832"/>
    <w:rsid w:val="000F4CAF"/>
    <w:rsid w:val="000F4F44"/>
    <w:rsid w:val="000F53CB"/>
    <w:rsid w:val="000F57A9"/>
    <w:rsid w:val="000F61C4"/>
    <w:rsid w:val="000F6646"/>
    <w:rsid w:val="000F6881"/>
    <w:rsid w:val="000F6C32"/>
    <w:rsid w:val="000F70C7"/>
    <w:rsid w:val="000F71A3"/>
    <w:rsid w:val="000F75A8"/>
    <w:rsid w:val="000F7763"/>
    <w:rsid w:val="000F77C9"/>
    <w:rsid w:val="00100097"/>
    <w:rsid w:val="001000DB"/>
    <w:rsid w:val="001000E9"/>
    <w:rsid w:val="00100169"/>
    <w:rsid w:val="0010020C"/>
    <w:rsid w:val="00100245"/>
    <w:rsid w:val="00100343"/>
    <w:rsid w:val="0010067A"/>
    <w:rsid w:val="0010085F"/>
    <w:rsid w:val="00101489"/>
    <w:rsid w:val="00101513"/>
    <w:rsid w:val="00101A0E"/>
    <w:rsid w:val="00101ACE"/>
    <w:rsid w:val="00102147"/>
    <w:rsid w:val="00102D2E"/>
    <w:rsid w:val="00103331"/>
    <w:rsid w:val="00103658"/>
    <w:rsid w:val="0010366C"/>
    <w:rsid w:val="00103A99"/>
    <w:rsid w:val="00103D03"/>
    <w:rsid w:val="00104058"/>
    <w:rsid w:val="0010405D"/>
    <w:rsid w:val="00104228"/>
    <w:rsid w:val="001044E1"/>
    <w:rsid w:val="001045BD"/>
    <w:rsid w:val="00104A80"/>
    <w:rsid w:val="00104DAA"/>
    <w:rsid w:val="001050B7"/>
    <w:rsid w:val="0010521E"/>
    <w:rsid w:val="001052CF"/>
    <w:rsid w:val="0010568A"/>
    <w:rsid w:val="00105748"/>
    <w:rsid w:val="00105820"/>
    <w:rsid w:val="0010586F"/>
    <w:rsid w:val="0010593E"/>
    <w:rsid w:val="00105A99"/>
    <w:rsid w:val="00105CEE"/>
    <w:rsid w:val="0010660E"/>
    <w:rsid w:val="00106876"/>
    <w:rsid w:val="00106A95"/>
    <w:rsid w:val="00106CC3"/>
    <w:rsid w:val="00106E7E"/>
    <w:rsid w:val="00107042"/>
    <w:rsid w:val="001074D1"/>
    <w:rsid w:val="00107A16"/>
    <w:rsid w:val="00107CC7"/>
    <w:rsid w:val="00110563"/>
    <w:rsid w:val="00110B6C"/>
    <w:rsid w:val="00110F7B"/>
    <w:rsid w:val="00110FD8"/>
    <w:rsid w:val="001115C0"/>
    <w:rsid w:val="001115F4"/>
    <w:rsid w:val="001118AA"/>
    <w:rsid w:val="00111AD9"/>
    <w:rsid w:val="00111CAB"/>
    <w:rsid w:val="00111D5C"/>
    <w:rsid w:val="00111DC7"/>
    <w:rsid w:val="001124B2"/>
    <w:rsid w:val="001124C3"/>
    <w:rsid w:val="00112A64"/>
    <w:rsid w:val="00112B8F"/>
    <w:rsid w:val="00112D41"/>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957"/>
    <w:rsid w:val="00117AA7"/>
    <w:rsid w:val="00117B90"/>
    <w:rsid w:val="001203DB"/>
    <w:rsid w:val="0012065B"/>
    <w:rsid w:val="0012079F"/>
    <w:rsid w:val="001207F3"/>
    <w:rsid w:val="00120BAB"/>
    <w:rsid w:val="00121897"/>
    <w:rsid w:val="00121F5D"/>
    <w:rsid w:val="001223B5"/>
    <w:rsid w:val="00122581"/>
    <w:rsid w:val="00122842"/>
    <w:rsid w:val="00122EB3"/>
    <w:rsid w:val="00123132"/>
    <w:rsid w:val="0012328F"/>
    <w:rsid w:val="0012345C"/>
    <w:rsid w:val="001235B2"/>
    <w:rsid w:val="001235C4"/>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4AC"/>
    <w:rsid w:val="001275E6"/>
    <w:rsid w:val="001278DC"/>
    <w:rsid w:val="00127DE2"/>
    <w:rsid w:val="00127F28"/>
    <w:rsid w:val="001301E5"/>
    <w:rsid w:val="00130607"/>
    <w:rsid w:val="00130714"/>
    <w:rsid w:val="00130953"/>
    <w:rsid w:val="00130E6A"/>
    <w:rsid w:val="0013109C"/>
    <w:rsid w:val="00131683"/>
    <w:rsid w:val="00131AC6"/>
    <w:rsid w:val="00131FD6"/>
    <w:rsid w:val="001321CE"/>
    <w:rsid w:val="001322B0"/>
    <w:rsid w:val="001324EE"/>
    <w:rsid w:val="00132767"/>
    <w:rsid w:val="00132917"/>
    <w:rsid w:val="00132D74"/>
    <w:rsid w:val="00132E7E"/>
    <w:rsid w:val="001332F6"/>
    <w:rsid w:val="0013334C"/>
    <w:rsid w:val="0013344F"/>
    <w:rsid w:val="0013359C"/>
    <w:rsid w:val="00133EBD"/>
    <w:rsid w:val="00134012"/>
    <w:rsid w:val="001342E7"/>
    <w:rsid w:val="001345D5"/>
    <w:rsid w:val="00134B12"/>
    <w:rsid w:val="00134E73"/>
    <w:rsid w:val="00135015"/>
    <w:rsid w:val="00135095"/>
    <w:rsid w:val="001352A6"/>
    <w:rsid w:val="001352C5"/>
    <w:rsid w:val="00135829"/>
    <w:rsid w:val="001358A7"/>
    <w:rsid w:val="001358F4"/>
    <w:rsid w:val="00135AFE"/>
    <w:rsid w:val="0013612A"/>
    <w:rsid w:val="001362D9"/>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6B"/>
    <w:rsid w:val="00142093"/>
    <w:rsid w:val="00142E42"/>
    <w:rsid w:val="001433C9"/>
    <w:rsid w:val="001435F2"/>
    <w:rsid w:val="0014371C"/>
    <w:rsid w:val="001437F6"/>
    <w:rsid w:val="00143E78"/>
    <w:rsid w:val="00143FFE"/>
    <w:rsid w:val="0014471E"/>
    <w:rsid w:val="0014491B"/>
    <w:rsid w:val="00144B3F"/>
    <w:rsid w:val="00144BAC"/>
    <w:rsid w:val="00144E04"/>
    <w:rsid w:val="001454C4"/>
    <w:rsid w:val="00145545"/>
    <w:rsid w:val="00145E66"/>
    <w:rsid w:val="00146129"/>
    <w:rsid w:val="0014624C"/>
    <w:rsid w:val="0014652F"/>
    <w:rsid w:val="00146AE8"/>
    <w:rsid w:val="00146BC8"/>
    <w:rsid w:val="0014706A"/>
    <w:rsid w:val="0014718D"/>
    <w:rsid w:val="001479AB"/>
    <w:rsid w:val="00147D65"/>
    <w:rsid w:val="00147D91"/>
    <w:rsid w:val="00150135"/>
    <w:rsid w:val="001508E1"/>
    <w:rsid w:val="00150BAF"/>
    <w:rsid w:val="00150CD5"/>
    <w:rsid w:val="00150DCA"/>
    <w:rsid w:val="00150FA9"/>
    <w:rsid w:val="00151096"/>
    <w:rsid w:val="001510B6"/>
    <w:rsid w:val="001510BE"/>
    <w:rsid w:val="001510ED"/>
    <w:rsid w:val="00151379"/>
    <w:rsid w:val="001514D3"/>
    <w:rsid w:val="00151805"/>
    <w:rsid w:val="001518AA"/>
    <w:rsid w:val="00152066"/>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B50"/>
    <w:rsid w:val="00154E4C"/>
    <w:rsid w:val="00155219"/>
    <w:rsid w:val="00155698"/>
    <w:rsid w:val="00155917"/>
    <w:rsid w:val="00155A10"/>
    <w:rsid w:val="00155E77"/>
    <w:rsid w:val="00155F7A"/>
    <w:rsid w:val="00156260"/>
    <w:rsid w:val="0015650F"/>
    <w:rsid w:val="001565E1"/>
    <w:rsid w:val="0015674F"/>
    <w:rsid w:val="00156B74"/>
    <w:rsid w:val="0015725F"/>
    <w:rsid w:val="001576D2"/>
    <w:rsid w:val="001579CD"/>
    <w:rsid w:val="00157D69"/>
    <w:rsid w:val="0016019C"/>
    <w:rsid w:val="00160674"/>
    <w:rsid w:val="00160786"/>
    <w:rsid w:val="00160813"/>
    <w:rsid w:val="00160F8F"/>
    <w:rsid w:val="0016109A"/>
    <w:rsid w:val="001613D3"/>
    <w:rsid w:val="001615D8"/>
    <w:rsid w:val="001618A3"/>
    <w:rsid w:val="00161BEA"/>
    <w:rsid w:val="00162262"/>
    <w:rsid w:val="001623D9"/>
    <w:rsid w:val="0016285C"/>
    <w:rsid w:val="00162BD5"/>
    <w:rsid w:val="00162CF1"/>
    <w:rsid w:val="00162F82"/>
    <w:rsid w:val="001630E4"/>
    <w:rsid w:val="001632D2"/>
    <w:rsid w:val="00163542"/>
    <w:rsid w:val="001639BC"/>
    <w:rsid w:val="00163AFC"/>
    <w:rsid w:val="00163D81"/>
    <w:rsid w:val="00164646"/>
    <w:rsid w:val="001647FA"/>
    <w:rsid w:val="001649D4"/>
    <w:rsid w:val="00165001"/>
    <w:rsid w:val="00165137"/>
    <w:rsid w:val="0016634F"/>
    <w:rsid w:val="00166377"/>
    <w:rsid w:val="001669F9"/>
    <w:rsid w:val="0016700E"/>
    <w:rsid w:val="0016711A"/>
    <w:rsid w:val="00167294"/>
    <w:rsid w:val="0016764C"/>
    <w:rsid w:val="0016770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2D08"/>
    <w:rsid w:val="00173869"/>
    <w:rsid w:val="001738A5"/>
    <w:rsid w:val="00173A00"/>
    <w:rsid w:val="001741DE"/>
    <w:rsid w:val="0017474E"/>
    <w:rsid w:val="00174794"/>
    <w:rsid w:val="00174B06"/>
    <w:rsid w:val="00174CA7"/>
    <w:rsid w:val="00174DDB"/>
    <w:rsid w:val="00174ECB"/>
    <w:rsid w:val="00174F2F"/>
    <w:rsid w:val="0017523F"/>
    <w:rsid w:val="001752EC"/>
    <w:rsid w:val="0017568A"/>
    <w:rsid w:val="00175B5A"/>
    <w:rsid w:val="00175B66"/>
    <w:rsid w:val="00176414"/>
    <w:rsid w:val="00176491"/>
    <w:rsid w:val="00176F4C"/>
    <w:rsid w:val="00176FEC"/>
    <w:rsid w:val="00177036"/>
    <w:rsid w:val="0017714C"/>
    <w:rsid w:val="0017722E"/>
    <w:rsid w:val="00177711"/>
    <w:rsid w:val="00177A0D"/>
    <w:rsid w:val="00177B3D"/>
    <w:rsid w:val="00177DFF"/>
    <w:rsid w:val="00177EBD"/>
    <w:rsid w:val="001800DB"/>
    <w:rsid w:val="00180149"/>
    <w:rsid w:val="0018016C"/>
    <w:rsid w:val="00180460"/>
    <w:rsid w:val="001804E0"/>
    <w:rsid w:val="00180E60"/>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F5"/>
    <w:rsid w:val="00184681"/>
    <w:rsid w:val="00184DAB"/>
    <w:rsid w:val="00184F51"/>
    <w:rsid w:val="00185257"/>
    <w:rsid w:val="00185A0F"/>
    <w:rsid w:val="00185E59"/>
    <w:rsid w:val="00185F10"/>
    <w:rsid w:val="00186395"/>
    <w:rsid w:val="00186864"/>
    <w:rsid w:val="00186B4D"/>
    <w:rsid w:val="00187290"/>
    <w:rsid w:val="0018748A"/>
    <w:rsid w:val="0018767B"/>
    <w:rsid w:val="00190205"/>
    <w:rsid w:val="00190307"/>
    <w:rsid w:val="00190705"/>
    <w:rsid w:val="00190927"/>
    <w:rsid w:val="00190BD5"/>
    <w:rsid w:val="00190FB0"/>
    <w:rsid w:val="00191727"/>
    <w:rsid w:val="0019189A"/>
    <w:rsid w:val="00191A2B"/>
    <w:rsid w:val="00191B41"/>
    <w:rsid w:val="00191EBF"/>
    <w:rsid w:val="0019213A"/>
    <w:rsid w:val="001925E5"/>
    <w:rsid w:val="001926D4"/>
    <w:rsid w:val="001929C8"/>
    <w:rsid w:val="00192D98"/>
    <w:rsid w:val="0019350F"/>
    <w:rsid w:val="001935F1"/>
    <w:rsid w:val="00193987"/>
    <w:rsid w:val="00194059"/>
    <w:rsid w:val="001947E7"/>
    <w:rsid w:val="00195272"/>
    <w:rsid w:val="00195483"/>
    <w:rsid w:val="0019573B"/>
    <w:rsid w:val="0019592C"/>
    <w:rsid w:val="00195E4A"/>
    <w:rsid w:val="00195F3B"/>
    <w:rsid w:val="0019603E"/>
    <w:rsid w:val="00196085"/>
    <w:rsid w:val="00196A48"/>
    <w:rsid w:val="00196B90"/>
    <w:rsid w:val="00196E75"/>
    <w:rsid w:val="00196FF4"/>
    <w:rsid w:val="0019734F"/>
    <w:rsid w:val="001974E5"/>
    <w:rsid w:val="001A0303"/>
    <w:rsid w:val="001A032E"/>
    <w:rsid w:val="001A03EC"/>
    <w:rsid w:val="001A0421"/>
    <w:rsid w:val="001A067A"/>
    <w:rsid w:val="001A0C3F"/>
    <w:rsid w:val="001A0EFE"/>
    <w:rsid w:val="001A1323"/>
    <w:rsid w:val="001A145C"/>
    <w:rsid w:val="001A1EDB"/>
    <w:rsid w:val="001A258A"/>
    <w:rsid w:val="001A2939"/>
    <w:rsid w:val="001A2AFE"/>
    <w:rsid w:val="001A2B04"/>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61A0"/>
    <w:rsid w:val="001A628F"/>
    <w:rsid w:val="001A639C"/>
    <w:rsid w:val="001A65B2"/>
    <w:rsid w:val="001A66F6"/>
    <w:rsid w:val="001A6728"/>
    <w:rsid w:val="001A6AFE"/>
    <w:rsid w:val="001A6C9F"/>
    <w:rsid w:val="001A6E0B"/>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8D8"/>
    <w:rsid w:val="001B0F1F"/>
    <w:rsid w:val="001B13BD"/>
    <w:rsid w:val="001B14C9"/>
    <w:rsid w:val="001B1565"/>
    <w:rsid w:val="001B17D9"/>
    <w:rsid w:val="001B199F"/>
    <w:rsid w:val="001B1F17"/>
    <w:rsid w:val="001B1F29"/>
    <w:rsid w:val="001B2085"/>
    <w:rsid w:val="001B26EE"/>
    <w:rsid w:val="001B2993"/>
    <w:rsid w:val="001B3134"/>
    <w:rsid w:val="001B319F"/>
    <w:rsid w:val="001B3754"/>
    <w:rsid w:val="001B4BAB"/>
    <w:rsid w:val="001B5332"/>
    <w:rsid w:val="001B53B3"/>
    <w:rsid w:val="001B54E9"/>
    <w:rsid w:val="001B5EA5"/>
    <w:rsid w:val="001B5F67"/>
    <w:rsid w:val="001B6488"/>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E60"/>
    <w:rsid w:val="001C2EB7"/>
    <w:rsid w:val="001C3177"/>
    <w:rsid w:val="001C3474"/>
    <w:rsid w:val="001C3663"/>
    <w:rsid w:val="001C3DC6"/>
    <w:rsid w:val="001C3EAE"/>
    <w:rsid w:val="001C41BF"/>
    <w:rsid w:val="001C4F5F"/>
    <w:rsid w:val="001C518A"/>
    <w:rsid w:val="001C551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E6C"/>
    <w:rsid w:val="001D2ECD"/>
    <w:rsid w:val="001D329E"/>
    <w:rsid w:val="001D3414"/>
    <w:rsid w:val="001D3C68"/>
    <w:rsid w:val="001D4315"/>
    <w:rsid w:val="001D43C0"/>
    <w:rsid w:val="001D47F5"/>
    <w:rsid w:val="001D4969"/>
    <w:rsid w:val="001D4AF0"/>
    <w:rsid w:val="001D4F24"/>
    <w:rsid w:val="001D506F"/>
    <w:rsid w:val="001D57BC"/>
    <w:rsid w:val="001D66CA"/>
    <w:rsid w:val="001D6E61"/>
    <w:rsid w:val="001D6F30"/>
    <w:rsid w:val="001D719C"/>
    <w:rsid w:val="001D7260"/>
    <w:rsid w:val="001D75E8"/>
    <w:rsid w:val="001D76FE"/>
    <w:rsid w:val="001D7816"/>
    <w:rsid w:val="001D7B96"/>
    <w:rsid w:val="001D7FE2"/>
    <w:rsid w:val="001E0602"/>
    <w:rsid w:val="001E09BA"/>
    <w:rsid w:val="001E09F4"/>
    <w:rsid w:val="001E0A73"/>
    <w:rsid w:val="001E111F"/>
    <w:rsid w:val="001E1284"/>
    <w:rsid w:val="001E13E0"/>
    <w:rsid w:val="001E1524"/>
    <w:rsid w:val="001E1756"/>
    <w:rsid w:val="001E1D3C"/>
    <w:rsid w:val="001E1EDB"/>
    <w:rsid w:val="001E220A"/>
    <w:rsid w:val="001E251E"/>
    <w:rsid w:val="001E266E"/>
    <w:rsid w:val="001E2EEF"/>
    <w:rsid w:val="001E3188"/>
    <w:rsid w:val="001E31D1"/>
    <w:rsid w:val="001E32BE"/>
    <w:rsid w:val="001E37BD"/>
    <w:rsid w:val="001E3A45"/>
    <w:rsid w:val="001E3A77"/>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FC7"/>
    <w:rsid w:val="001F0546"/>
    <w:rsid w:val="001F085E"/>
    <w:rsid w:val="001F0DDF"/>
    <w:rsid w:val="001F0EC1"/>
    <w:rsid w:val="001F0FEE"/>
    <w:rsid w:val="001F14F7"/>
    <w:rsid w:val="001F16FD"/>
    <w:rsid w:val="001F1B1E"/>
    <w:rsid w:val="001F1DFA"/>
    <w:rsid w:val="001F204D"/>
    <w:rsid w:val="001F214B"/>
    <w:rsid w:val="001F22A9"/>
    <w:rsid w:val="001F2536"/>
    <w:rsid w:val="001F26E9"/>
    <w:rsid w:val="001F2895"/>
    <w:rsid w:val="001F2E08"/>
    <w:rsid w:val="001F3507"/>
    <w:rsid w:val="001F3760"/>
    <w:rsid w:val="001F37ED"/>
    <w:rsid w:val="001F39AB"/>
    <w:rsid w:val="001F3CCF"/>
    <w:rsid w:val="001F45E8"/>
    <w:rsid w:val="001F4AE1"/>
    <w:rsid w:val="001F4E57"/>
    <w:rsid w:val="001F53A2"/>
    <w:rsid w:val="001F552B"/>
    <w:rsid w:val="001F5538"/>
    <w:rsid w:val="001F55FD"/>
    <w:rsid w:val="001F5AF6"/>
    <w:rsid w:val="001F5C95"/>
    <w:rsid w:val="001F5C9E"/>
    <w:rsid w:val="001F5E73"/>
    <w:rsid w:val="001F5ED8"/>
    <w:rsid w:val="001F5EF3"/>
    <w:rsid w:val="001F5F10"/>
    <w:rsid w:val="001F6192"/>
    <w:rsid w:val="001F6408"/>
    <w:rsid w:val="001F644E"/>
    <w:rsid w:val="001F6C05"/>
    <w:rsid w:val="001F6E45"/>
    <w:rsid w:val="001F715C"/>
    <w:rsid w:val="001F72B8"/>
    <w:rsid w:val="001F7308"/>
    <w:rsid w:val="001F7317"/>
    <w:rsid w:val="001F757C"/>
    <w:rsid w:val="001F798D"/>
    <w:rsid w:val="001F7DD6"/>
    <w:rsid w:val="002000F2"/>
    <w:rsid w:val="002000FC"/>
    <w:rsid w:val="00200A92"/>
    <w:rsid w:val="00200BF9"/>
    <w:rsid w:val="00201674"/>
    <w:rsid w:val="00201736"/>
    <w:rsid w:val="00201C7E"/>
    <w:rsid w:val="00201D85"/>
    <w:rsid w:val="002020EB"/>
    <w:rsid w:val="00202201"/>
    <w:rsid w:val="00202D2E"/>
    <w:rsid w:val="00203159"/>
    <w:rsid w:val="002036B4"/>
    <w:rsid w:val="00203A6E"/>
    <w:rsid w:val="00203C7E"/>
    <w:rsid w:val="00203DBA"/>
    <w:rsid w:val="00203F00"/>
    <w:rsid w:val="00203F5C"/>
    <w:rsid w:val="002047DE"/>
    <w:rsid w:val="00204A5A"/>
    <w:rsid w:val="00204C12"/>
    <w:rsid w:val="00204D92"/>
    <w:rsid w:val="00205635"/>
    <w:rsid w:val="002058DC"/>
    <w:rsid w:val="00205A34"/>
    <w:rsid w:val="00205AB2"/>
    <w:rsid w:val="00205CB2"/>
    <w:rsid w:val="00205DBF"/>
    <w:rsid w:val="00206067"/>
    <w:rsid w:val="0020610B"/>
    <w:rsid w:val="00206133"/>
    <w:rsid w:val="0020639C"/>
    <w:rsid w:val="002063A7"/>
    <w:rsid w:val="002065B7"/>
    <w:rsid w:val="0020674D"/>
    <w:rsid w:val="00206799"/>
    <w:rsid w:val="00206AB9"/>
    <w:rsid w:val="00206E54"/>
    <w:rsid w:val="00206E5A"/>
    <w:rsid w:val="00207613"/>
    <w:rsid w:val="00207847"/>
    <w:rsid w:val="00207AF9"/>
    <w:rsid w:val="00207BB9"/>
    <w:rsid w:val="00207D51"/>
    <w:rsid w:val="00207EB6"/>
    <w:rsid w:val="00210018"/>
    <w:rsid w:val="00210058"/>
    <w:rsid w:val="00210174"/>
    <w:rsid w:val="002109D5"/>
    <w:rsid w:val="00210A2E"/>
    <w:rsid w:val="00210C84"/>
    <w:rsid w:val="00210C91"/>
    <w:rsid w:val="00210F42"/>
    <w:rsid w:val="00211042"/>
    <w:rsid w:val="00211345"/>
    <w:rsid w:val="00211390"/>
    <w:rsid w:val="002114FA"/>
    <w:rsid w:val="0021154D"/>
    <w:rsid w:val="00211D31"/>
    <w:rsid w:val="00211DD9"/>
    <w:rsid w:val="00212274"/>
    <w:rsid w:val="002125B4"/>
    <w:rsid w:val="00212816"/>
    <w:rsid w:val="002128BD"/>
    <w:rsid w:val="00212D30"/>
    <w:rsid w:val="00213050"/>
    <w:rsid w:val="002130BD"/>
    <w:rsid w:val="00213851"/>
    <w:rsid w:val="00213A2D"/>
    <w:rsid w:val="00213F12"/>
    <w:rsid w:val="00214076"/>
    <w:rsid w:val="00214E0D"/>
    <w:rsid w:val="00215575"/>
    <w:rsid w:val="0021586D"/>
    <w:rsid w:val="00215FC6"/>
    <w:rsid w:val="002162EA"/>
    <w:rsid w:val="0021659F"/>
    <w:rsid w:val="002165F9"/>
    <w:rsid w:val="00216685"/>
    <w:rsid w:val="00216A4E"/>
    <w:rsid w:val="00216B17"/>
    <w:rsid w:val="00216BBF"/>
    <w:rsid w:val="00217135"/>
    <w:rsid w:val="0021737B"/>
    <w:rsid w:val="002173C7"/>
    <w:rsid w:val="002175F2"/>
    <w:rsid w:val="00217CE8"/>
    <w:rsid w:val="00217D4B"/>
    <w:rsid w:val="002202EC"/>
    <w:rsid w:val="002204ED"/>
    <w:rsid w:val="00220724"/>
    <w:rsid w:val="00220E92"/>
    <w:rsid w:val="002210B6"/>
    <w:rsid w:val="002211DD"/>
    <w:rsid w:val="0022135D"/>
    <w:rsid w:val="00221623"/>
    <w:rsid w:val="0022185B"/>
    <w:rsid w:val="002222A4"/>
    <w:rsid w:val="0022231E"/>
    <w:rsid w:val="00222FC9"/>
    <w:rsid w:val="0022310A"/>
    <w:rsid w:val="0022337A"/>
    <w:rsid w:val="002234D1"/>
    <w:rsid w:val="0022355F"/>
    <w:rsid w:val="00223833"/>
    <w:rsid w:val="002239C1"/>
    <w:rsid w:val="00223ACD"/>
    <w:rsid w:val="00223ADC"/>
    <w:rsid w:val="00223F34"/>
    <w:rsid w:val="002241C9"/>
    <w:rsid w:val="0022497A"/>
    <w:rsid w:val="00224A9B"/>
    <w:rsid w:val="00224C25"/>
    <w:rsid w:val="00224EEA"/>
    <w:rsid w:val="00225344"/>
    <w:rsid w:val="00225593"/>
    <w:rsid w:val="0022657F"/>
    <w:rsid w:val="002269A7"/>
    <w:rsid w:val="00226BD3"/>
    <w:rsid w:val="00226F21"/>
    <w:rsid w:val="00227061"/>
    <w:rsid w:val="0022735A"/>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4EE"/>
    <w:rsid w:val="00231582"/>
    <w:rsid w:val="00231740"/>
    <w:rsid w:val="00231929"/>
    <w:rsid w:val="00231D67"/>
    <w:rsid w:val="00231F88"/>
    <w:rsid w:val="00232191"/>
    <w:rsid w:val="00232983"/>
    <w:rsid w:val="00232E9D"/>
    <w:rsid w:val="00232EA4"/>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24"/>
    <w:rsid w:val="0023580E"/>
    <w:rsid w:val="002362BC"/>
    <w:rsid w:val="0023681E"/>
    <w:rsid w:val="00236F55"/>
    <w:rsid w:val="00236F71"/>
    <w:rsid w:val="002373FC"/>
    <w:rsid w:val="002375A3"/>
    <w:rsid w:val="0023776F"/>
    <w:rsid w:val="00237C6F"/>
    <w:rsid w:val="00237D22"/>
    <w:rsid w:val="00237D27"/>
    <w:rsid w:val="00240B7D"/>
    <w:rsid w:val="00240C17"/>
    <w:rsid w:val="00240F76"/>
    <w:rsid w:val="0024103F"/>
    <w:rsid w:val="00241C7B"/>
    <w:rsid w:val="002421F2"/>
    <w:rsid w:val="00242B2A"/>
    <w:rsid w:val="00242CAE"/>
    <w:rsid w:val="002435A0"/>
    <w:rsid w:val="002436E0"/>
    <w:rsid w:val="00243ACD"/>
    <w:rsid w:val="00243C61"/>
    <w:rsid w:val="00243DCC"/>
    <w:rsid w:val="002443C2"/>
    <w:rsid w:val="00244606"/>
    <w:rsid w:val="00244924"/>
    <w:rsid w:val="00244A72"/>
    <w:rsid w:val="00245083"/>
    <w:rsid w:val="00245492"/>
    <w:rsid w:val="00245A41"/>
    <w:rsid w:val="00245A6E"/>
    <w:rsid w:val="00245B70"/>
    <w:rsid w:val="00245D7D"/>
    <w:rsid w:val="00245E39"/>
    <w:rsid w:val="00245FBA"/>
    <w:rsid w:val="0024610C"/>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503D5"/>
    <w:rsid w:val="0025072C"/>
    <w:rsid w:val="00250A93"/>
    <w:rsid w:val="00250D9C"/>
    <w:rsid w:val="00251117"/>
    <w:rsid w:val="002512A9"/>
    <w:rsid w:val="0025169E"/>
    <w:rsid w:val="00251929"/>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F42"/>
    <w:rsid w:val="00255C71"/>
    <w:rsid w:val="002562A9"/>
    <w:rsid w:val="0025692A"/>
    <w:rsid w:val="00256F02"/>
    <w:rsid w:val="002571C8"/>
    <w:rsid w:val="002572F1"/>
    <w:rsid w:val="00257424"/>
    <w:rsid w:val="00257A62"/>
    <w:rsid w:val="00257B64"/>
    <w:rsid w:val="00260156"/>
    <w:rsid w:val="0026054C"/>
    <w:rsid w:val="002606C7"/>
    <w:rsid w:val="0026075E"/>
    <w:rsid w:val="00260A6F"/>
    <w:rsid w:val="00260E1C"/>
    <w:rsid w:val="00260FAD"/>
    <w:rsid w:val="002611B5"/>
    <w:rsid w:val="002612A1"/>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82F"/>
    <w:rsid w:val="00264C28"/>
    <w:rsid w:val="00264CC1"/>
    <w:rsid w:val="0026509A"/>
    <w:rsid w:val="002651FC"/>
    <w:rsid w:val="00265701"/>
    <w:rsid w:val="00265AF9"/>
    <w:rsid w:val="00265E3B"/>
    <w:rsid w:val="00265E9A"/>
    <w:rsid w:val="00266210"/>
    <w:rsid w:val="00266253"/>
    <w:rsid w:val="0026716C"/>
    <w:rsid w:val="00267243"/>
    <w:rsid w:val="002673F0"/>
    <w:rsid w:val="00267DAB"/>
    <w:rsid w:val="0027030B"/>
    <w:rsid w:val="00270C63"/>
    <w:rsid w:val="00270C68"/>
    <w:rsid w:val="00270C98"/>
    <w:rsid w:val="00270E57"/>
    <w:rsid w:val="00271586"/>
    <w:rsid w:val="00271738"/>
    <w:rsid w:val="0027193C"/>
    <w:rsid w:val="00271B1E"/>
    <w:rsid w:val="00271B98"/>
    <w:rsid w:val="00271CE9"/>
    <w:rsid w:val="00271DBC"/>
    <w:rsid w:val="00271DEE"/>
    <w:rsid w:val="00271EEF"/>
    <w:rsid w:val="002720CA"/>
    <w:rsid w:val="0027242C"/>
    <w:rsid w:val="00272474"/>
    <w:rsid w:val="002724B9"/>
    <w:rsid w:val="00272D06"/>
    <w:rsid w:val="00272E81"/>
    <w:rsid w:val="00272FEB"/>
    <w:rsid w:val="00273050"/>
    <w:rsid w:val="0027309D"/>
    <w:rsid w:val="0027338F"/>
    <w:rsid w:val="0027378E"/>
    <w:rsid w:val="002738C9"/>
    <w:rsid w:val="00273B2D"/>
    <w:rsid w:val="00273CFB"/>
    <w:rsid w:val="00274641"/>
    <w:rsid w:val="0027482E"/>
    <w:rsid w:val="00274B45"/>
    <w:rsid w:val="00274D08"/>
    <w:rsid w:val="002751AA"/>
    <w:rsid w:val="00275435"/>
    <w:rsid w:val="00275464"/>
    <w:rsid w:val="002754F7"/>
    <w:rsid w:val="00275566"/>
    <w:rsid w:val="0027568B"/>
    <w:rsid w:val="002756D5"/>
    <w:rsid w:val="00275926"/>
    <w:rsid w:val="00276001"/>
    <w:rsid w:val="002764FB"/>
    <w:rsid w:val="00276C48"/>
    <w:rsid w:val="00277E00"/>
    <w:rsid w:val="00277E66"/>
    <w:rsid w:val="002800B8"/>
    <w:rsid w:val="002800DE"/>
    <w:rsid w:val="002801E2"/>
    <w:rsid w:val="0028052D"/>
    <w:rsid w:val="00280684"/>
    <w:rsid w:val="0028073A"/>
    <w:rsid w:val="00280851"/>
    <w:rsid w:val="002808D2"/>
    <w:rsid w:val="00280960"/>
    <w:rsid w:val="00280ABB"/>
    <w:rsid w:val="00281DE2"/>
    <w:rsid w:val="00282241"/>
    <w:rsid w:val="002825CE"/>
    <w:rsid w:val="0028263F"/>
    <w:rsid w:val="002826D0"/>
    <w:rsid w:val="002829E8"/>
    <w:rsid w:val="00283181"/>
    <w:rsid w:val="002835A5"/>
    <w:rsid w:val="002836DC"/>
    <w:rsid w:val="00283D6B"/>
    <w:rsid w:val="00284486"/>
    <w:rsid w:val="002849B7"/>
    <w:rsid w:val="00284AAA"/>
    <w:rsid w:val="00284E7F"/>
    <w:rsid w:val="0028501B"/>
    <w:rsid w:val="00285324"/>
    <w:rsid w:val="00285520"/>
    <w:rsid w:val="0028553F"/>
    <w:rsid w:val="00285894"/>
    <w:rsid w:val="00285B2E"/>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254"/>
    <w:rsid w:val="00290291"/>
    <w:rsid w:val="002903B3"/>
    <w:rsid w:val="002913D7"/>
    <w:rsid w:val="002914FA"/>
    <w:rsid w:val="0029178F"/>
    <w:rsid w:val="00291B01"/>
    <w:rsid w:val="00291E46"/>
    <w:rsid w:val="00292040"/>
    <w:rsid w:val="00292810"/>
    <w:rsid w:val="00292DCE"/>
    <w:rsid w:val="00292F1C"/>
    <w:rsid w:val="002934A8"/>
    <w:rsid w:val="00293504"/>
    <w:rsid w:val="0029378E"/>
    <w:rsid w:val="0029395E"/>
    <w:rsid w:val="0029425B"/>
    <w:rsid w:val="00294290"/>
    <w:rsid w:val="002944CA"/>
    <w:rsid w:val="002944F8"/>
    <w:rsid w:val="0029450A"/>
    <w:rsid w:val="002946A4"/>
    <w:rsid w:val="00294722"/>
    <w:rsid w:val="00294A37"/>
    <w:rsid w:val="00294AB1"/>
    <w:rsid w:val="00294E6E"/>
    <w:rsid w:val="00294FEB"/>
    <w:rsid w:val="00295226"/>
    <w:rsid w:val="0029548C"/>
    <w:rsid w:val="00295539"/>
    <w:rsid w:val="00295822"/>
    <w:rsid w:val="00295EBD"/>
    <w:rsid w:val="00295F1C"/>
    <w:rsid w:val="0029636B"/>
    <w:rsid w:val="002963EC"/>
    <w:rsid w:val="002965C5"/>
    <w:rsid w:val="00296686"/>
    <w:rsid w:val="00296FD8"/>
    <w:rsid w:val="0029743A"/>
    <w:rsid w:val="00297499"/>
    <w:rsid w:val="002974AA"/>
    <w:rsid w:val="002977FD"/>
    <w:rsid w:val="00297F46"/>
    <w:rsid w:val="002A0581"/>
    <w:rsid w:val="002A05EF"/>
    <w:rsid w:val="002A0724"/>
    <w:rsid w:val="002A0B5A"/>
    <w:rsid w:val="002A0C99"/>
    <w:rsid w:val="002A0DF4"/>
    <w:rsid w:val="002A1737"/>
    <w:rsid w:val="002A175A"/>
    <w:rsid w:val="002A1A57"/>
    <w:rsid w:val="002A1BF6"/>
    <w:rsid w:val="002A1DA1"/>
    <w:rsid w:val="002A205B"/>
    <w:rsid w:val="002A22F3"/>
    <w:rsid w:val="002A2305"/>
    <w:rsid w:val="002A23D8"/>
    <w:rsid w:val="002A24F5"/>
    <w:rsid w:val="002A2963"/>
    <w:rsid w:val="002A2AF0"/>
    <w:rsid w:val="002A2FE5"/>
    <w:rsid w:val="002A31FF"/>
    <w:rsid w:val="002A32FC"/>
    <w:rsid w:val="002A3668"/>
    <w:rsid w:val="002A3771"/>
    <w:rsid w:val="002A3B12"/>
    <w:rsid w:val="002A3CA5"/>
    <w:rsid w:val="002A3CF2"/>
    <w:rsid w:val="002A3ED0"/>
    <w:rsid w:val="002A4102"/>
    <w:rsid w:val="002A45C7"/>
    <w:rsid w:val="002A4918"/>
    <w:rsid w:val="002A4996"/>
    <w:rsid w:val="002A4D4E"/>
    <w:rsid w:val="002A4E20"/>
    <w:rsid w:val="002A4E27"/>
    <w:rsid w:val="002A523D"/>
    <w:rsid w:val="002A5488"/>
    <w:rsid w:val="002A581B"/>
    <w:rsid w:val="002A5FC1"/>
    <w:rsid w:val="002A6089"/>
    <w:rsid w:val="002A60B6"/>
    <w:rsid w:val="002A6354"/>
    <w:rsid w:val="002A6B25"/>
    <w:rsid w:val="002A6BE8"/>
    <w:rsid w:val="002A6E7E"/>
    <w:rsid w:val="002A732C"/>
    <w:rsid w:val="002A7554"/>
    <w:rsid w:val="002A79B4"/>
    <w:rsid w:val="002A7A6A"/>
    <w:rsid w:val="002A7AB4"/>
    <w:rsid w:val="002A7B72"/>
    <w:rsid w:val="002A7BF0"/>
    <w:rsid w:val="002A7D91"/>
    <w:rsid w:val="002B0212"/>
    <w:rsid w:val="002B04A7"/>
    <w:rsid w:val="002B0528"/>
    <w:rsid w:val="002B05DB"/>
    <w:rsid w:val="002B07BF"/>
    <w:rsid w:val="002B0805"/>
    <w:rsid w:val="002B0C99"/>
    <w:rsid w:val="002B0EDA"/>
    <w:rsid w:val="002B10F9"/>
    <w:rsid w:val="002B1CA9"/>
    <w:rsid w:val="002B21D6"/>
    <w:rsid w:val="002B21E9"/>
    <w:rsid w:val="002B242D"/>
    <w:rsid w:val="002B26A7"/>
    <w:rsid w:val="002B2C92"/>
    <w:rsid w:val="002B2F85"/>
    <w:rsid w:val="002B3081"/>
    <w:rsid w:val="002B30D0"/>
    <w:rsid w:val="002B318B"/>
    <w:rsid w:val="002B32BC"/>
    <w:rsid w:val="002B340B"/>
    <w:rsid w:val="002B34AE"/>
    <w:rsid w:val="002B3D90"/>
    <w:rsid w:val="002B4C39"/>
    <w:rsid w:val="002B5555"/>
    <w:rsid w:val="002B569B"/>
    <w:rsid w:val="002B5976"/>
    <w:rsid w:val="002B5C44"/>
    <w:rsid w:val="002B5E9B"/>
    <w:rsid w:val="002B6397"/>
    <w:rsid w:val="002B64FE"/>
    <w:rsid w:val="002B651D"/>
    <w:rsid w:val="002B6890"/>
    <w:rsid w:val="002B694E"/>
    <w:rsid w:val="002B6FEE"/>
    <w:rsid w:val="002B7C1D"/>
    <w:rsid w:val="002C014C"/>
    <w:rsid w:val="002C0331"/>
    <w:rsid w:val="002C04C2"/>
    <w:rsid w:val="002C0818"/>
    <w:rsid w:val="002C0975"/>
    <w:rsid w:val="002C0DD0"/>
    <w:rsid w:val="002C0E0A"/>
    <w:rsid w:val="002C1780"/>
    <w:rsid w:val="002C1DF1"/>
    <w:rsid w:val="002C203A"/>
    <w:rsid w:val="002C258F"/>
    <w:rsid w:val="002C2E8A"/>
    <w:rsid w:val="002C2FCD"/>
    <w:rsid w:val="002C36D3"/>
    <w:rsid w:val="002C3788"/>
    <w:rsid w:val="002C3883"/>
    <w:rsid w:val="002C3AE4"/>
    <w:rsid w:val="002C3C99"/>
    <w:rsid w:val="002C3E89"/>
    <w:rsid w:val="002C3FE2"/>
    <w:rsid w:val="002C4043"/>
    <w:rsid w:val="002C4758"/>
    <w:rsid w:val="002C514C"/>
    <w:rsid w:val="002C5533"/>
    <w:rsid w:val="002C557B"/>
    <w:rsid w:val="002C5620"/>
    <w:rsid w:val="002C5A6B"/>
    <w:rsid w:val="002C5AA7"/>
    <w:rsid w:val="002C6030"/>
    <w:rsid w:val="002C61E0"/>
    <w:rsid w:val="002C635E"/>
    <w:rsid w:val="002C6480"/>
    <w:rsid w:val="002C7615"/>
    <w:rsid w:val="002C7749"/>
    <w:rsid w:val="002C775F"/>
    <w:rsid w:val="002C778F"/>
    <w:rsid w:val="002C782F"/>
    <w:rsid w:val="002C7B03"/>
    <w:rsid w:val="002C7B0D"/>
    <w:rsid w:val="002C7D95"/>
    <w:rsid w:val="002D001E"/>
    <w:rsid w:val="002D0298"/>
    <w:rsid w:val="002D04DC"/>
    <w:rsid w:val="002D0657"/>
    <w:rsid w:val="002D09B3"/>
    <w:rsid w:val="002D0E7C"/>
    <w:rsid w:val="002D10A4"/>
    <w:rsid w:val="002D10D8"/>
    <w:rsid w:val="002D1371"/>
    <w:rsid w:val="002D13B7"/>
    <w:rsid w:val="002D149B"/>
    <w:rsid w:val="002D15C0"/>
    <w:rsid w:val="002D1B3A"/>
    <w:rsid w:val="002D2057"/>
    <w:rsid w:val="002D20C5"/>
    <w:rsid w:val="002D2AAA"/>
    <w:rsid w:val="002D2B4E"/>
    <w:rsid w:val="002D2CA2"/>
    <w:rsid w:val="002D302E"/>
    <w:rsid w:val="002D312A"/>
    <w:rsid w:val="002D3231"/>
    <w:rsid w:val="002D3968"/>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DEA"/>
    <w:rsid w:val="002D6F25"/>
    <w:rsid w:val="002D772F"/>
    <w:rsid w:val="002D7B79"/>
    <w:rsid w:val="002E018E"/>
    <w:rsid w:val="002E04F0"/>
    <w:rsid w:val="002E0557"/>
    <w:rsid w:val="002E0E94"/>
    <w:rsid w:val="002E0FE9"/>
    <w:rsid w:val="002E10B9"/>
    <w:rsid w:val="002E115B"/>
    <w:rsid w:val="002E145E"/>
    <w:rsid w:val="002E16BC"/>
    <w:rsid w:val="002E1894"/>
    <w:rsid w:val="002E18CF"/>
    <w:rsid w:val="002E1941"/>
    <w:rsid w:val="002E1DE0"/>
    <w:rsid w:val="002E20C1"/>
    <w:rsid w:val="002E21D5"/>
    <w:rsid w:val="002E251B"/>
    <w:rsid w:val="002E2923"/>
    <w:rsid w:val="002E2A76"/>
    <w:rsid w:val="002E306D"/>
    <w:rsid w:val="002E3624"/>
    <w:rsid w:val="002E3653"/>
    <w:rsid w:val="002E36AE"/>
    <w:rsid w:val="002E36DC"/>
    <w:rsid w:val="002E38B7"/>
    <w:rsid w:val="002E42EF"/>
    <w:rsid w:val="002E4743"/>
    <w:rsid w:val="002E51AA"/>
    <w:rsid w:val="002E58E1"/>
    <w:rsid w:val="002E5BDD"/>
    <w:rsid w:val="002E5C56"/>
    <w:rsid w:val="002E60F3"/>
    <w:rsid w:val="002E63A6"/>
    <w:rsid w:val="002E6785"/>
    <w:rsid w:val="002E679D"/>
    <w:rsid w:val="002E683E"/>
    <w:rsid w:val="002E6F01"/>
    <w:rsid w:val="002E7321"/>
    <w:rsid w:val="002E7894"/>
    <w:rsid w:val="002E79C1"/>
    <w:rsid w:val="002F0045"/>
    <w:rsid w:val="002F00F0"/>
    <w:rsid w:val="002F025B"/>
    <w:rsid w:val="002F03A9"/>
    <w:rsid w:val="002F0684"/>
    <w:rsid w:val="002F06FB"/>
    <w:rsid w:val="002F07D1"/>
    <w:rsid w:val="002F07F8"/>
    <w:rsid w:val="002F0ADB"/>
    <w:rsid w:val="002F123B"/>
    <w:rsid w:val="002F16BB"/>
    <w:rsid w:val="002F17A3"/>
    <w:rsid w:val="002F1EBA"/>
    <w:rsid w:val="002F236A"/>
    <w:rsid w:val="002F2508"/>
    <w:rsid w:val="002F2AE0"/>
    <w:rsid w:val="002F3241"/>
    <w:rsid w:val="002F3A3A"/>
    <w:rsid w:val="002F3F16"/>
    <w:rsid w:val="002F3FB5"/>
    <w:rsid w:val="002F413F"/>
    <w:rsid w:val="002F44AD"/>
    <w:rsid w:val="002F45D3"/>
    <w:rsid w:val="002F4934"/>
    <w:rsid w:val="002F4A52"/>
    <w:rsid w:val="002F4CF5"/>
    <w:rsid w:val="002F4FC5"/>
    <w:rsid w:val="002F52BE"/>
    <w:rsid w:val="002F5422"/>
    <w:rsid w:val="002F5634"/>
    <w:rsid w:val="002F5FDA"/>
    <w:rsid w:val="002F6105"/>
    <w:rsid w:val="002F619C"/>
    <w:rsid w:val="002F6319"/>
    <w:rsid w:val="002F68D8"/>
    <w:rsid w:val="002F6BDA"/>
    <w:rsid w:val="002F6C67"/>
    <w:rsid w:val="002F6EA2"/>
    <w:rsid w:val="002F7120"/>
    <w:rsid w:val="002F73BF"/>
    <w:rsid w:val="002F77CF"/>
    <w:rsid w:val="002F7B6D"/>
    <w:rsid w:val="002F7D48"/>
    <w:rsid w:val="002F7EC5"/>
    <w:rsid w:val="003003AD"/>
    <w:rsid w:val="003004CC"/>
    <w:rsid w:val="003011C0"/>
    <w:rsid w:val="0030159E"/>
    <w:rsid w:val="003016BC"/>
    <w:rsid w:val="00301D8F"/>
    <w:rsid w:val="00301EE4"/>
    <w:rsid w:val="00302188"/>
    <w:rsid w:val="003024AF"/>
    <w:rsid w:val="003024DE"/>
    <w:rsid w:val="00302595"/>
    <w:rsid w:val="0030259E"/>
    <w:rsid w:val="00302701"/>
    <w:rsid w:val="00302739"/>
    <w:rsid w:val="003029F3"/>
    <w:rsid w:val="00303164"/>
    <w:rsid w:val="0030361B"/>
    <w:rsid w:val="00303722"/>
    <w:rsid w:val="003038A0"/>
    <w:rsid w:val="00303FB7"/>
    <w:rsid w:val="00304549"/>
    <w:rsid w:val="00304AC5"/>
    <w:rsid w:val="00304FCA"/>
    <w:rsid w:val="003053B3"/>
    <w:rsid w:val="0030577F"/>
    <w:rsid w:val="0030578F"/>
    <w:rsid w:val="0030599E"/>
    <w:rsid w:val="00305F56"/>
    <w:rsid w:val="00306218"/>
    <w:rsid w:val="003065FB"/>
    <w:rsid w:val="00306671"/>
    <w:rsid w:val="00306C9C"/>
    <w:rsid w:val="003070B3"/>
    <w:rsid w:val="003071CF"/>
    <w:rsid w:val="00307278"/>
    <w:rsid w:val="0030743A"/>
    <w:rsid w:val="00307B27"/>
    <w:rsid w:val="00307F28"/>
    <w:rsid w:val="00310095"/>
    <w:rsid w:val="003101DC"/>
    <w:rsid w:val="0031035A"/>
    <w:rsid w:val="003107F3"/>
    <w:rsid w:val="00310A9F"/>
    <w:rsid w:val="00310CC6"/>
    <w:rsid w:val="00311294"/>
    <w:rsid w:val="00311642"/>
    <w:rsid w:val="00311761"/>
    <w:rsid w:val="00311941"/>
    <w:rsid w:val="003121B8"/>
    <w:rsid w:val="00312CBB"/>
    <w:rsid w:val="00312E09"/>
    <w:rsid w:val="003132B4"/>
    <w:rsid w:val="003137A0"/>
    <w:rsid w:val="003137ED"/>
    <w:rsid w:val="0031391C"/>
    <w:rsid w:val="00313C33"/>
    <w:rsid w:val="00313C4F"/>
    <w:rsid w:val="003141C2"/>
    <w:rsid w:val="0031434F"/>
    <w:rsid w:val="00314629"/>
    <w:rsid w:val="003149EF"/>
    <w:rsid w:val="00315814"/>
    <w:rsid w:val="0031599D"/>
    <w:rsid w:val="00315F72"/>
    <w:rsid w:val="00316072"/>
    <w:rsid w:val="00316265"/>
    <w:rsid w:val="00316C58"/>
    <w:rsid w:val="00316C5F"/>
    <w:rsid w:val="00316E46"/>
    <w:rsid w:val="00316F9A"/>
    <w:rsid w:val="00317050"/>
    <w:rsid w:val="003173FE"/>
    <w:rsid w:val="00317884"/>
    <w:rsid w:val="00317F65"/>
    <w:rsid w:val="003200D5"/>
    <w:rsid w:val="00320218"/>
    <w:rsid w:val="0032079C"/>
    <w:rsid w:val="0032085E"/>
    <w:rsid w:val="00320B1B"/>
    <w:rsid w:val="00320FB7"/>
    <w:rsid w:val="0032172E"/>
    <w:rsid w:val="00321822"/>
    <w:rsid w:val="003218EB"/>
    <w:rsid w:val="00321B02"/>
    <w:rsid w:val="0032227D"/>
    <w:rsid w:val="003222E4"/>
    <w:rsid w:val="00322A6A"/>
    <w:rsid w:val="00322BC3"/>
    <w:rsid w:val="00322CD1"/>
    <w:rsid w:val="00322E3B"/>
    <w:rsid w:val="0032394B"/>
    <w:rsid w:val="00323A1F"/>
    <w:rsid w:val="00323B8E"/>
    <w:rsid w:val="00323FAD"/>
    <w:rsid w:val="00323FE8"/>
    <w:rsid w:val="0032427E"/>
    <w:rsid w:val="00324731"/>
    <w:rsid w:val="003249F8"/>
    <w:rsid w:val="003254C5"/>
    <w:rsid w:val="00325C71"/>
    <w:rsid w:val="00325FBF"/>
    <w:rsid w:val="0032628C"/>
    <w:rsid w:val="0032649F"/>
    <w:rsid w:val="0032695B"/>
    <w:rsid w:val="00326BBA"/>
    <w:rsid w:val="003271AB"/>
    <w:rsid w:val="003271E3"/>
    <w:rsid w:val="003272D0"/>
    <w:rsid w:val="003273DE"/>
    <w:rsid w:val="00327470"/>
    <w:rsid w:val="003278C7"/>
    <w:rsid w:val="0032793B"/>
    <w:rsid w:val="00327947"/>
    <w:rsid w:val="00327AEA"/>
    <w:rsid w:val="00327FBD"/>
    <w:rsid w:val="003305EE"/>
    <w:rsid w:val="003308C4"/>
    <w:rsid w:val="0033092F"/>
    <w:rsid w:val="00330C30"/>
    <w:rsid w:val="00330DE8"/>
    <w:rsid w:val="00330FC2"/>
    <w:rsid w:val="003311DC"/>
    <w:rsid w:val="003311FC"/>
    <w:rsid w:val="00331644"/>
    <w:rsid w:val="00331BCC"/>
    <w:rsid w:val="00332117"/>
    <w:rsid w:val="003321C3"/>
    <w:rsid w:val="00332962"/>
    <w:rsid w:val="00332CB2"/>
    <w:rsid w:val="0033319F"/>
    <w:rsid w:val="003334AC"/>
    <w:rsid w:val="00333625"/>
    <w:rsid w:val="003340BD"/>
    <w:rsid w:val="00335250"/>
    <w:rsid w:val="0033592C"/>
    <w:rsid w:val="00335E2A"/>
    <w:rsid w:val="00336225"/>
    <w:rsid w:val="00336449"/>
    <w:rsid w:val="00336780"/>
    <w:rsid w:val="003367C5"/>
    <w:rsid w:val="00336933"/>
    <w:rsid w:val="00336CDB"/>
    <w:rsid w:val="003370D3"/>
    <w:rsid w:val="003378EC"/>
    <w:rsid w:val="00337C71"/>
    <w:rsid w:val="003402B7"/>
    <w:rsid w:val="00340A17"/>
    <w:rsid w:val="00340E16"/>
    <w:rsid w:val="00340E58"/>
    <w:rsid w:val="00341087"/>
    <w:rsid w:val="00341CDF"/>
    <w:rsid w:val="0034212D"/>
    <w:rsid w:val="003421E6"/>
    <w:rsid w:val="0034243C"/>
    <w:rsid w:val="0034246D"/>
    <w:rsid w:val="003426DE"/>
    <w:rsid w:val="00342A8E"/>
    <w:rsid w:val="00342D78"/>
    <w:rsid w:val="00342E6A"/>
    <w:rsid w:val="0034305B"/>
    <w:rsid w:val="003430E0"/>
    <w:rsid w:val="00343752"/>
    <w:rsid w:val="00343C24"/>
    <w:rsid w:val="00343EC7"/>
    <w:rsid w:val="0034413D"/>
    <w:rsid w:val="0034414A"/>
    <w:rsid w:val="00344725"/>
    <w:rsid w:val="0034478C"/>
    <w:rsid w:val="00344AD6"/>
    <w:rsid w:val="00344BD2"/>
    <w:rsid w:val="0034511B"/>
    <w:rsid w:val="00345308"/>
    <w:rsid w:val="00345EB6"/>
    <w:rsid w:val="00346EB0"/>
    <w:rsid w:val="003471DC"/>
    <w:rsid w:val="0034745C"/>
    <w:rsid w:val="00347B9B"/>
    <w:rsid w:val="00347F2E"/>
    <w:rsid w:val="00347F5C"/>
    <w:rsid w:val="003500F4"/>
    <w:rsid w:val="0035025F"/>
    <w:rsid w:val="003503F4"/>
    <w:rsid w:val="0035041A"/>
    <w:rsid w:val="003504EC"/>
    <w:rsid w:val="003505AD"/>
    <w:rsid w:val="00350631"/>
    <w:rsid w:val="00350932"/>
    <w:rsid w:val="00350958"/>
    <w:rsid w:val="00350F4E"/>
    <w:rsid w:val="0035180B"/>
    <w:rsid w:val="0035193C"/>
    <w:rsid w:val="00351C98"/>
    <w:rsid w:val="00351F0C"/>
    <w:rsid w:val="0035216E"/>
    <w:rsid w:val="0035265C"/>
    <w:rsid w:val="00352759"/>
    <w:rsid w:val="00352828"/>
    <w:rsid w:val="00352952"/>
    <w:rsid w:val="00352CC9"/>
    <w:rsid w:val="00352D7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507C"/>
    <w:rsid w:val="003552C6"/>
    <w:rsid w:val="00355A83"/>
    <w:rsid w:val="003560B8"/>
    <w:rsid w:val="0035624D"/>
    <w:rsid w:val="003562D7"/>
    <w:rsid w:val="00356353"/>
    <w:rsid w:val="0035659B"/>
    <w:rsid w:val="003567C9"/>
    <w:rsid w:val="00356CEC"/>
    <w:rsid w:val="003572DE"/>
    <w:rsid w:val="00357379"/>
    <w:rsid w:val="00357556"/>
    <w:rsid w:val="00357658"/>
    <w:rsid w:val="00357659"/>
    <w:rsid w:val="00357712"/>
    <w:rsid w:val="00357D8A"/>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32"/>
    <w:rsid w:val="00362C5A"/>
    <w:rsid w:val="00362FD6"/>
    <w:rsid w:val="00363175"/>
    <w:rsid w:val="003635DD"/>
    <w:rsid w:val="00364230"/>
    <w:rsid w:val="003643F8"/>
    <w:rsid w:val="00364A63"/>
    <w:rsid w:val="00364BD5"/>
    <w:rsid w:val="00364C14"/>
    <w:rsid w:val="00364F8A"/>
    <w:rsid w:val="00365480"/>
    <w:rsid w:val="00367516"/>
    <w:rsid w:val="00367529"/>
    <w:rsid w:val="003677F2"/>
    <w:rsid w:val="00367A44"/>
    <w:rsid w:val="00367D2F"/>
    <w:rsid w:val="003700A7"/>
    <w:rsid w:val="00370285"/>
    <w:rsid w:val="0037034F"/>
    <w:rsid w:val="003704EE"/>
    <w:rsid w:val="0037066A"/>
    <w:rsid w:val="00370845"/>
    <w:rsid w:val="00370880"/>
    <w:rsid w:val="00370E3D"/>
    <w:rsid w:val="00370EFD"/>
    <w:rsid w:val="00370FBB"/>
    <w:rsid w:val="00371137"/>
    <w:rsid w:val="003714EB"/>
    <w:rsid w:val="00371766"/>
    <w:rsid w:val="00371831"/>
    <w:rsid w:val="003719F5"/>
    <w:rsid w:val="00371CA0"/>
    <w:rsid w:val="00372029"/>
    <w:rsid w:val="003724A1"/>
    <w:rsid w:val="0037262A"/>
    <w:rsid w:val="00372836"/>
    <w:rsid w:val="00372A6B"/>
    <w:rsid w:val="00372FD7"/>
    <w:rsid w:val="003735AC"/>
    <w:rsid w:val="00373E10"/>
    <w:rsid w:val="00373EC6"/>
    <w:rsid w:val="00373F2C"/>
    <w:rsid w:val="0037406C"/>
    <w:rsid w:val="00374096"/>
    <w:rsid w:val="003741D2"/>
    <w:rsid w:val="003744CB"/>
    <w:rsid w:val="00374804"/>
    <w:rsid w:val="00374F06"/>
    <w:rsid w:val="00374F99"/>
    <w:rsid w:val="003755F4"/>
    <w:rsid w:val="00375B88"/>
    <w:rsid w:val="00375FFC"/>
    <w:rsid w:val="003764FA"/>
    <w:rsid w:val="00376B07"/>
    <w:rsid w:val="00376E52"/>
    <w:rsid w:val="0037709A"/>
    <w:rsid w:val="00377146"/>
    <w:rsid w:val="00377397"/>
    <w:rsid w:val="003774FB"/>
    <w:rsid w:val="003774FD"/>
    <w:rsid w:val="003775BD"/>
    <w:rsid w:val="00377AEE"/>
    <w:rsid w:val="00377CC1"/>
    <w:rsid w:val="0038084F"/>
    <w:rsid w:val="00380892"/>
    <w:rsid w:val="00381685"/>
    <w:rsid w:val="003821E7"/>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BD7"/>
    <w:rsid w:val="00385ED3"/>
    <w:rsid w:val="00386050"/>
    <w:rsid w:val="003861D5"/>
    <w:rsid w:val="003862D5"/>
    <w:rsid w:val="00386516"/>
    <w:rsid w:val="00386A15"/>
    <w:rsid w:val="00386B71"/>
    <w:rsid w:val="0038702D"/>
    <w:rsid w:val="003870BC"/>
    <w:rsid w:val="0038732E"/>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368"/>
    <w:rsid w:val="003924A1"/>
    <w:rsid w:val="00392523"/>
    <w:rsid w:val="003926BE"/>
    <w:rsid w:val="003927DD"/>
    <w:rsid w:val="00392C4F"/>
    <w:rsid w:val="00392DB8"/>
    <w:rsid w:val="003931F0"/>
    <w:rsid w:val="00393555"/>
    <w:rsid w:val="00393B78"/>
    <w:rsid w:val="00394070"/>
    <w:rsid w:val="0039418B"/>
    <w:rsid w:val="00394775"/>
    <w:rsid w:val="00394B44"/>
    <w:rsid w:val="00394E77"/>
    <w:rsid w:val="0039502C"/>
    <w:rsid w:val="003956CC"/>
    <w:rsid w:val="003956FE"/>
    <w:rsid w:val="00395882"/>
    <w:rsid w:val="0039598F"/>
    <w:rsid w:val="00395CAB"/>
    <w:rsid w:val="00396087"/>
    <w:rsid w:val="003960D5"/>
    <w:rsid w:val="0039610F"/>
    <w:rsid w:val="003962CD"/>
    <w:rsid w:val="0039665F"/>
    <w:rsid w:val="00397409"/>
    <w:rsid w:val="00397426"/>
    <w:rsid w:val="00397682"/>
    <w:rsid w:val="003978B8"/>
    <w:rsid w:val="00397B96"/>
    <w:rsid w:val="00397C89"/>
    <w:rsid w:val="003A0311"/>
    <w:rsid w:val="003A0736"/>
    <w:rsid w:val="003A07F5"/>
    <w:rsid w:val="003A09A3"/>
    <w:rsid w:val="003A1135"/>
    <w:rsid w:val="003A1341"/>
    <w:rsid w:val="003A162C"/>
    <w:rsid w:val="003A19E0"/>
    <w:rsid w:val="003A1DD5"/>
    <w:rsid w:val="003A2019"/>
    <w:rsid w:val="003A2D39"/>
    <w:rsid w:val="003A2FE7"/>
    <w:rsid w:val="003A362C"/>
    <w:rsid w:val="003A3697"/>
    <w:rsid w:val="003A3D36"/>
    <w:rsid w:val="003A4047"/>
    <w:rsid w:val="003A42BB"/>
    <w:rsid w:val="003A4372"/>
    <w:rsid w:val="003A45FB"/>
    <w:rsid w:val="003A48FC"/>
    <w:rsid w:val="003A4E82"/>
    <w:rsid w:val="003A4FCD"/>
    <w:rsid w:val="003A5358"/>
    <w:rsid w:val="003A567A"/>
    <w:rsid w:val="003A590E"/>
    <w:rsid w:val="003A5E98"/>
    <w:rsid w:val="003A5EF9"/>
    <w:rsid w:val="003A6330"/>
    <w:rsid w:val="003A67EA"/>
    <w:rsid w:val="003A6BC9"/>
    <w:rsid w:val="003A7513"/>
    <w:rsid w:val="003A76A9"/>
    <w:rsid w:val="003A7747"/>
    <w:rsid w:val="003B0271"/>
    <w:rsid w:val="003B0299"/>
    <w:rsid w:val="003B0901"/>
    <w:rsid w:val="003B0B4D"/>
    <w:rsid w:val="003B101E"/>
    <w:rsid w:val="003B1046"/>
    <w:rsid w:val="003B14B8"/>
    <w:rsid w:val="003B1575"/>
    <w:rsid w:val="003B180E"/>
    <w:rsid w:val="003B188F"/>
    <w:rsid w:val="003B1C76"/>
    <w:rsid w:val="003B1CC2"/>
    <w:rsid w:val="003B1DAC"/>
    <w:rsid w:val="003B21B1"/>
    <w:rsid w:val="003B2852"/>
    <w:rsid w:val="003B294F"/>
    <w:rsid w:val="003B2B79"/>
    <w:rsid w:val="003B38BE"/>
    <w:rsid w:val="003B3D57"/>
    <w:rsid w:val="003B4482"/>
    <w:rsid w:val="003B4FC5"/>
    <w:rsid w:val="003B5567"/>
    <w:rsid w:val="003B570F"/>
    <w:rsid w:val="003B5925"/>
    <w:rsid w:val="003B5B57"/>
    <w:rsid w:val="003B5B7E"/>
    <w:rsid w:val="003B5D98"/>
    <w:rsid w:val="003B5E30"/>
    <w:rsid w:val="003B6194"/>
    <w:rsid w:val="003B6784"/>
    <w:rsid w:val="003B6F75"/>
    <w:rsid w:val="003B6FCB"/>
    <w:rsid w:val="003B7020"/>
    <w:rsid w:val="003B7271"/>
    <w:rsid w:val="003B7294"/>
    <w:rsid w:val="003B73C9"/>
    <w:rsid w:val="003B76FE"/>
    <w:rsid w:val="003C009A"/>
    <w:rsid w:val="003C0536"/>
    <w:rsid w:val="003C07D7"/>
    <w:rsid w:val="003C0985"/>
    <w:rsid w:val="003C0D37"/>
    <w:rsid w:val="003C11C7"/>
    <w:rsid w:val="003C19F0"/>
    <w:rsid w:val="003C1EC9"/>
    <w:rsid w:val="003C1F6D"/>
    <w:rsid w:val="003C279F"/>
    <w:rsid w:val="003C2C9D"/>
    <w:rsid w:val="003C2E65"/>
    <w:rsid w:val="003C32DF"/>
    <w:rsid w:val="003C3479"/>
    <w:rsid w:val="003C3B73"/>
    <w:rsid w:val="003C4250"/>
    <w:rsid w:val="003C4952"/>
    <w:rsid w:val="003C4BCF"/>
    <w:rsid w:val="003C4D16"/>
    <w:rsid w:val="003C4D8C"/>
    <w:rsid w:val="003C4E51"/>
    <w:rsid w:val="003C4F25"/>
    <w:rsid w:val="003C57EE"/>
    <w:rsid w:val="003C6580"/>
    <w:rsid w:val="003C65A0"/>
    <w:rsid w:val="003C7459"/>
    <w:rsid w:val="003C78C0"/>
    <w:rsid w:val="003C79A4"/>
    <w:rsid w:val="003C7B18"/>
    <w:rsid w:val="003C7DD2"/>
    <w:rsid w:val="003D023D"/>
    <w:rsid w:val="003D09DA"/>
    <w:rsid w:val="003D0A97"/>
    <w:rsid w:val="003D0D75"/>
    <w:rsid w:val="003D0E68"/>
    <w:rsid w:val="003D1163"/>
    <w:rsid w:val="003D2050"/>
    <w:rsid w:val="003D22D3"/>
    <w:rsid w:val="003D2339"/>
    <w:rsid w:val="003D26AA"/>
    <w:rsid w:val="003D2A2B"/>
    <w:rsid w:val="003D31BC"/>
    <w:rsid w:val="003D37C7"/>
    <w:rsid w:val="003D39A6"/>
    <w:rsid w:val="003D3C73"/>
    <w:rsid w:val="003D4330"/>
    <w:rsid w:val="003D4350"/>
    <w:rsid w:val="003D4409"/>
    <w:rsid w:val="003D4C2F"/>
    <w:rsid w:val="003D50AE"/>
    <w:rsid w:val="003D5176"/>
    <w:rsid w:val="003D52A8"/>
    <w:rsid w:val="003D545C"/>
    <w:rsid w:val="003D5717"/>
    <w:rsid w:val="003D5878"/>
    <w:rsid w:val="003D59A3"/>
    <w:rsid w:val="003D59FE"/>
    <w:rsid w:val="003D5FEC"/>
    <w:rsid w:val="003D60D5"/>
    <w:rsid w:val="003D614F"/>
    <w:rsid w:val="003D63BA"/>
    <w:rsid w:val="003D65CC"/>
    <w:rsid w:val="003D680E"/>
    <w:rsid w:val="003D7562"/>
    <w:rsid w:val="003D77CC"/>
    <w:rsid w:val="003D79E8"/>
    <w:rsid w:val="003D7CE1"/>
    <w:rsid w:val="003D7D8E"/>
    <w:rsid w:val="003D7EAB"/>
    <w:rsid w:val="003E0478"/>
    <w:rsid w:val="003E089F"/>
    <w:rsid w:val="003E0ADB"/>
    <w:rsid w:val="003E0CE4"/>
    <w:rsid w:val="003E0E75"/>
    <w:rsid w:val="003E1304"/>
    <w:rsid w:val="003E1473"/>
    <w:rsid w:val="003E1748"/>
    <w:rsid w:val="003E196A"/>
    <w:rsid w:val="003E1C62"/>
    <w:rsid w:val="003E1CF4"/>
    <w:rsid w:val="003E1FDB"/>
    <w:rsid w:val="003E23BA"/>
    <w:rsid w:val="003E240A"/>
    <w:rsid w:val="003E25D1"/>
    <w:rsid w:val="003E2BF4"/>
    <w:rsid w:val="003E34E1"/>
    <w:rsid w:val="003E3524"/>
    <w:rsid w:val="003E3731"/>
    <w:rsid w:val="003E3A98"/>
    <w:rsid w:val="003E3C5B"/>
    <w:rsid w:val="003E3D11"/>
    <w:rsid w:val="003E40C9"/>
    <w:rsid w:val="003E42B1"/>
    <w:rsid w:val="003E4345"/>
    <w:rsid w:val="003E4882"/>
    <w:rsid w:val="003E4CDB"/>
    <w:rsid w:val="003E52EB"/>
    <w:rsid w:val="003E5941"/>
    <w:rsid w:val="003E5B36"/>
    <w:rsid w:val="003E5D0E"/>
    <w:rsid w:val="003E6592"/>
    <w:rsid w:val="003E67B0"/>
    <w:rsid w:val="003E7016"/>
    <w:rsid w:val="003E703E"/>
    <w:rsid w:val="003E7055"/>
    <w:rsid w:val="003E73BC"/>
    <w:rsid w:val="003E772F"/>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3865"/>
    <w:rsid w:val="003F4100"/>
    <w:rsid w:val="003F4620"/>
    <w:rsid w:val="003F4933"/>
    <w:rsid w:val="003F4977"/>
    <w:rsid w:val="003F4D02"/>
    <w:rsid w:val="003F4E1C"/>
    <w:rsid w:val="003F4E39"/>
    <w:rsid w:val="003F536B"/>
    <w:rsid w:val="003F547D"/>
    <w:rsid w:val="003F586D"/>
    <w:rsid w:val="003F5FEE"/>
    <w:rsid w:val="003F60EF"/>
    <w:rsid w:val="003F62B4"/>
    <w:rsid w:val="003F642B"/>
    <w:rsid w:val="003F6853"/>
    <w:rsid w:val="003F6930"/>
    <w:rsid w:val="003F696F"/>
    <w:rsid w:val="003F6F1A"/>
    <w:rsid w:val="003F73A0"/>
    <w:rsid w:val="003F75DD"/>
    <w:rsid w:val="003F7DFF"/>
    <w:rsid w:val="0040015E"/>
    <w:rsid w:val="0040017A"/>
    <w:rsid w:val="00400427"/>
    <w:rsid w:val="00400569"/>
    <w:rsid w:val="00400EF2"/>
    <w:rsid w:val="004010CF"/>
    <w:rsid w:val="004012FA"/>
    <w:rsid w:val="00401554"/>
    <w:rsid w:val="004017C6"/>
    <w:rsid w:val="004024AB"/>
    <w:rsid w:val="00402C02"/>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E54"/>
    <w:rsid w:val="00405194"/>
    <w:rsid w:val="00405898"/>
    <w:rsid w:val="00405970"/>
    <w:rsid w:val="00405D95"/>
    <w:rsid w:val="00405F90"/>
    <w:rsid w:val="00406108"/>
    <w:rsid w:val="00406412"/>
    <w:rsid w:val="00406B68"/>
    <w:rsid w:val="00406F4B"/>
    <w:rsid w:val="00406FBD"/>
    <w:rsid w:val="004072A6"/>
    <w:rsid w:val="004073B0"/>
    <w:rsid w:val="00407612"/>
    <w:rsid w:val="00407A66"/>
    <w:rsid w:val="00407B1C"/>
    <w:rsid w:val="00407B4C"/>
    <w:rsid w:val="00407C9E"/>
    <w:rsid w:val="0041029D"/>
    <w:rsid w:val="00410333"/>
    <w:rsid w:val="0041033A"/>
    <w:rsid w:val="004103A4"/>
    <w:rsid w:val="004103B3"/>
    <w:rsid w:val="00411230"/>
    <w:rsid w:val="00411570"/>
    <w:rsid w:val="004118C9"/>
    <w:rsid w:val="0041195D"/>
    <w:rsid w:val="00412619"/>
    <w:rsid w:val="00412697"/>
    <w:rsid w:val="00412A27"/>
    <w:rsid w:val="00412E43"/>
    <w:rsid w:val="00412F8D"/>
    <w:rsid w:val="00412FA0"/>
    <w:rsid w:val="00413369"/>
    <w:rsid w:val="00413627"/>
    <w:rsid w:val="00413D65"/>
    <w:rsid w:val="00414057"/>
    <w:rsid w:val="00414129"/>
    <w:rsid w:val="004141FA"/>
    <w:rsid w:val="004145AE"/>
    <w:rsid w:val="004155FC"/>
    <w:rsid w:val="0041566F"/>
    <w:rsid w:val="0041577E"/>
    <w:rsid w:val="004157F6"/>
    <w:rsid w:val="00415812"/>
    <w:rsid w:val="0041583A"/>
    <w:rsid w:val="004159D3"/>
    <w:rsid w:val="00415A14"/>
    <w:rsid w:val="00415B80"/>
    <w:rsid w:val="00415BF9"/>
    <w:rsid w:val="0041616C"/>
    <w:rsid w:val="00416963"/>
    <w:rsid w:val="00416A5F"/>
    <w:rsid w:val="00416A66"/>
    <w:rsid w:val="00416C26"/>
    <w:rsid w:val="00416DCB"/>
    <w:rsid w:val="00417678"/>
    <w:rsid w:val="00417A46"/>
    <w:rsid w:val="00420126"/>
    <w:rsid w:val="004203CF"/>
    <w:rsid w:val="00420755"/>
    <w:rsid w:val="00420CB7"/>
    <w:rsid w:val="00420D41"/>
    <w:rsid w:val="00420D75"/>
    <w:rsid w:val="00420F26"/>
    <w:rsid w:val="00421078"/>
    <w:rsid w:val="0042110F"/>
    <w:rsid w:val="00421258"/>
    <w:rsid w:val="00421268"/>
    <w:rsid w:val="004213E8"/>
    <w:rsid w:val="0042156E"/>
    <w:rsid w:val="0042199C"/>
    <w:rsid w:val="00421EC5"/>
    <w:rsid w:val="00421ED7"/>
    <w:rsid w:val="004222BF"/>
    <w:rsid w:val="00422399"/>
    <w:rsid w:val="0042281B"/>
    <w:rsid w:val="004228B8"/>
    <w:rsid w:val="004229CF"/>
    <w:rsid w:val="00422A01"/>
    <w:rsid w:val="00422AC4"/>
    <w:rsid w:val="00422CF6"/>
    <w:rsid w:val="00422DB5"/>
    <w:rsid w:val="00422E86"/>
    <w:rsid w:val="0042307B"/>
    <w:rsid w:val="00423326"/>
    <w:rsid w:val="00425656"/>
    <w:rsid w:val="00425710"/>
    <w:rsid w:val="004258FC"/>
    <w:rsid w:val="00425C97"/>
    <w:rsid w:val="00425FFD"/>
    <w:rsid w:val="004262F8"/>
    <w:rsid w:val="00426442"/>
    <w:rsid w:val="004264B3"/>
    <w:rsid w:val="0042654A"/>
    <w:rsid w:val="00426A93"/>
    <w:rsid w:val="00426DFA"/>
    <w:rsid w:val="004276E3"/>
    <w:rsid w:val="00427701"/>
    <w:rsid w:val="004279ED"/>
    <w:rsid w:val="00427BBA"/>
    <w:rsid w:val="00427C6B"/>
    <w:rsid w:val="00427E67"/>
    <w:rsid w:val="004300B1"/>
    <w:rsid w:val="00430178"/>
    <w:rsid w:val="00430495"/>
    <w:rsid w:val="00430680"/>
    <w:rsid w:val="00430773"/>
    <w:rsid w:val="00430A72"/>
    <w:rsid w:val="00430A81"/>
    <w:rsid w:val="00430C4E"/>
    <w:rsid w:val="004314E7"/>
    <w:rsid w:val="00431531"/>
    <w:rsid w:val="0043169F"/>
    <w:rsid w:val="0043189C"/>
    <w:rsid w:val="00431CB1"/>
    <w:rsid w:val="00431DB5"/>
    <w:rsid w:val="00432683"/>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102"/>
    <w:rsid w:val="00434583"/>
    <w:rsid w:val="0043458D"/>
    <w:rsid w:val="00434754"/>
    <w:rsid w:val="0043480E"/>
    <w:rsid w:val="00434A45"/>
    <w:rsid w:val="00434D46"/>
    <w:rsid w:val="00435248"/>
    <w:rsid w:val="004353C1"/>
    <w:rsid w:val="0043542F"/>
    <w:rsid w:val="004355EB"/>
    <w:rsid w:val="00435602"/>
    <w:rsid w:val="004356FA"/>
    <w:rsid w:val="00435CCF"/>
    <w:rsid w:val="00436480"/>
    <w:rsid w:val="00436A3B"/>
    <w:rsid w:val="00436D36"/>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31C"/>
    <w:rsid w:val="0044142F"/>
    <w:rsid w:val="0044153F"/>
    <w:rsid w:val="004416F6"/>
    <w:rsid w:val="00441F6D"/>
    <w:rsid w:val="00442369"/>
    <w:rsid w:val="0044241B"/>
    <w:rsid w:val="004425C2"/>
    <w:rsid w:val="0044272B"/>
    <w:rsid w:val="00442824"/>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5E00"/>
    <w:rsid w:val="004462AF"/>
    <w:rsid w:val="0044662A"/>
    <w:rsid w:val="0044666E"/>
    <w:rsid w:val="00446C07"/>
    <w:rsid w:val="00447195"/>
    <w:rsid w:val="00447486"/>
    <w:rsid w:val="00447AFD"/>
    <w:rsid w:val="004500BE"/>
    <w:rsid w:val="004500FD"/>
    <w:rsid w:val="00450778"/>
    <w:rsid w:val="00450BB9"/>
    <w:rsid w:val="00450D3B"/>
    <w:rsid w:val="00450F50"/>
    <w:rsid w:val="004517EF"/>
    <w:rsid w:val="004518D5"/>
    <w:rsid w:val="004519BF"/>
    <w:rsid w:val="00451B06"/>
    <w:rsid w:val="00451BEB"/>
    <w:rsid w:val="004527C0"/>
    <w:rsid w:val="00452A80"/>
    <w:rsid w:val="00453871"/>
    <w:rsid w:val="00453BB6"/>
    <w:rsid w:val="00453DEF"/>
    <w:rsid w:val="004543E4"/>
    <w:rsid w:val="004548E5"/>
    <w:rsid w:val="004549A3"/>
    <w:rsid w:val="00454F08"/>
    <w:rsid w:val="00455099"/>
    <w:rsid w:val="00455105"/>
    <w:rsid w:val="00455557"/>
    <w:rsid w:val="00455B4F"/>
    <w:rsid w:val="00455C09"/>
    <w:rsid w:val="00455CC2"/>
    <w:rsid w:val="00456114"/>
    <w:rsid w:val="0045639F"/>
    <w:rsid w:val="00456440"/>
    <w:rsid w:val="00456784"/>
    <w:rsid w:val="00456971"/>
    <w:rsid w:val="00456B9B"/>
    <w:rsid w:val="0045742D"/>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64D"/>
    <w:rsid w:val="004616E5"/>
    <w:rsid w:val="004616FF"/>
    <w:rsid w:val="00461716"/>
    <w:rsid w:val="004617A0"/>
    <w:rsid w:val="0046194F"/>
    <w:rsid w:val="00461C00"/>
    <w:rsid w:val="004622A1"/>
    <w:rsid w:val="004622D0"/>
    <w:rsid w:val="00462420"/>
    <w:rsid w:val="00462624"/>
    <w:rsid w:val="00462A9C"/>
    <w:rsid w:val="00462B09"/>
    <w:rsid w:val="00462EF0"/>
    <w:rsid w:val="00462FC4"/>
    <w:rsid w:val="00463448"/>
    <w:rsid w:val="00463A8C"/>
    <w:rsid w:val="00463C3A"/>
    <w:rsid w:val="00463F45"/>
    <w:rsid w:val="004642F1"/>
    <w:rsid w:val="0046434B"/>
    <w:rsid w:val="00464513"/>
    <w:rsid w:val="0046451D"/>
    <w:rsid w:val="00464919"/>
    <w:rsid w:val="00464927"/>
    <w:rsid w:val="00464EE0"/>
    <w:rsid w:val="004650EB"/>
    <w:rsid w:val="00465461"/>
    <w:rsid w:val="00465467"/>
    <w:rsid w:val="00465504"/>
    <w:rsid w:val="00465573"/>
    <w:rsid w:val="004658C3"/>
    <w:rsid w:val="00465B38"/>
    <w:rsid w:val="00465BAA"/>
    <w:rsid w:val="00465EB3"/>
    <w:rsid w:val="0046645E"/>
    <w:rsid w:val="004664EC"/>
    <w:rsid w:val="00467640"/>
    <w:rsid w:val="00467838"/>
    <w:rsid w:val="00467F9B"/>
    <w:rsid w:val="0047041E"/>
    <w:rsid w:val="00470750"/>
    <w:rsid w:val="00470893"/>
    <w:rsid w:val="004708E2"/>
    <w:rsid w:val="00470E35"/>
    <w:rsid w:val="0047166D"/>
    <w:rsid w:val="00471856"/>
    <w:rsid w:val="004719A1"/>
    <w:rsid w:val="00471DB0"/>
    <w:rsid w:val="00471EB6"/>
    <w:rsid w:val="00471F3B"/>
    <w:rsid w:val="00471FAB"/>
    <w:rsid w:val="00472ACB"/>
    <w:rsid w:val="00472B1D"/>
    <w:rsid w:val="00473E9A"/>
    <w:rsid w:val="00473F5F"/>
    <w:rsid w:val="00474085"/>
    <w:rsid w:val="0047410D"/>
    <w:rsid w:val="004749DF"/>
    <w:rsid w:val="004749EB"/>
    <w:rsid w:val="00474FB4"/>
    <w:rsid w:val="004750C0"/>
    <w:rsid w:val="00475131"/>
    <w:rsid w:val="00475260"/>
    <w:rsid w:val="004755D5"/>
    <w:rsid w:val="0047571E"/>
    <w:rsid w:val="0047574D"/>
    <w:rsid w:val="004759BE"/>
    <w:rsid w:val="00475A1B"/>
    <w:rsid w:val="00475D3E"/>
    <w:rsid w:val="00475E3F"/>
    <w:rsid w:val="00475E50"/>
    <w:rsid w:val="00475F90"/>
    <w:rsid w:val="00476D8B"/>
    <w:rsid w:val="00476DFA"/>
    <w:rsid w:val="00476EAE"/>
    <w:rsid w:val="004774C5"/>
    <w:rsid w:val="004775ED"/>
    <w:rsid w:val="004777C7"/>
    <w:rsid w:val="00477FBA"/>
    <w:rsid w:val="004801FB"/>
    <w:rsid w:val="004803A9"/>
    <w:rsid w:val="004805D8"/>
    <w:rsid w:val="004807D5"/>
    <w:rsid w:val="00480B0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8"/>
    <w:rsid w:val="00484C46"/>
    <w:rsid w:val="00484C74"/>
    <w:rsid w:val="00484DC0"/>
    <w:rsid w:val="004855A5"/>
    <w:rsid w:val="004855E2"/>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CB9"/>
    <w:rsid w:val="00490E94"/>
    <w:rsid w:val="00490EE3"/>
    <w:rsid w:val="0049112D"/>
    <w:rsid w:val="004911C6"/>
    <w:rsid w:val="0049143D"/>
    <w:rsid w:val="0049149D"/>
    <w:rsid w:val="004918A0"/>
    <w:rsid w:val="004919B7"/>
    <w:rsid w:val="00491A98"/>
    <w:rsid w:val="004920BC"/>
    <w:rsid w:val="004924E5"/>
    <w:rsid w:val="00492619"/>
    <w:rsid w:val="00492995"/>
    <w:rsid w:val="00492CA9"/>
    <w:rsid w:val="0049349F"/>
    <w:rsid w:val="004935A4"/>
    <w:rsid w:val="00493D08"/>
    <w:rsid w:val="00493D31"/>
    <w:rsid w:val="00493DE6"/>
    <w:rsid w:val="004943C6"/>
    <w:rsid w:val="0049454F"/>
    <w:rsid w:val="0049457E"/>
    <w:rsid w:val="00494BA0"/>
    <w:rsid w:val="00494E75"/>
    <w:rsid w:val="00494FE8"/>
    <w:rsid w:val="00495071"/>
    <w:rsid w:val="00495227"/>
    <w:rsid w:val="00495586"/>
    <w:rsid w:val="004959B0"/>
    <w:rsid w:val="00495BD8"/>
    <w:rsid w:val="004961DB"/>
    <w:rsid w:val="0049653E"/>
    <w:rsid w:val="0049682E"/>
    <w:rsid w:val="00496BEF"/>
    <w:rsid w:val="0049792C"/>
    <w:rsid w:val="004A01E1"/>
    <w:rsid w:val="004A0A2D"/>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F7"/>
    <w:rsid w:val="004A318B"/>
    <w:rsid w:val="004A366E"/>
    <w:rsid w:val="004A36C0"/>
    <w:rsid w:val="004A3AA3"/>
    <w:rsid w:val="004A4247"/>
    <w:rsid w:val="004A4635"/>
    <w:rsid w:val="004A46B5"/>
    <w:rsid w:val="004A4767"/>
    <w:rsid w:val="004A4900"/>
    <w:rsid w:val="004A4D38"/>
    <w:rsid w:val="004A4E7E"/>
    <w:rsid w:val="004A4E95"/>
    <w:rsid w:val="004A5149"/>
    <w:rsid w:val="004A5270"/>
    <w:rsid w:val="004A5667"/>
    <w:rsid w:val="004A579C"/>
    <w:rsid w:val="004A57FC"/>
    <w:rsid w:val="004A59DE"/>
    <w:rsid w:val="004A6D23"/>
    <w:rsid w:val="004A705C"/>
    <w:rsid w:val="004A717D"/>
    <w:rsid w:val="004A7276"/>
    <w:rsid w:val="004A7EE7"/>
    <w:rsid w:val="004A7FB0"/>
    <w:rsid w:val="004B0258"/>
    <w:rsid w:val="004B0706"/>
    <w:rsid w:val="004B0787"/>
    <w:rsid w:val="004B1283"/>
    <w:rsid w:val="004B1310"/>
    <w:rsid w:val="004B1313"/>
    <w:rsid w:val="004B1550"/>
    <w:rsid w:val="004B169E"/>
    <w:rsid w:val="004B1B53"/>
    <w:rsid w:val="004B1C42"/>
    <w:rsid w:val="004B2212"/>
    <w:rsid w:val="004B2422"/>
    <w:rsid w:val="004B2700"/>
    <w:rsid w:val="004B2B31"/>
    <w:rsid w:val="004B2C33"/>
    <w:rsid w:val="004B2CDB"/>
    <w:rsid w:val="004B2E38"/>
    <w:rsid w:val="004B369D"/>
    <w:rsid w:val="004B3774"/>
    <w:rsid w:val="004B385B"/>
    <w:rsid w:val="004B3C3F"/>
    <w:rsid w:val="004B414B"/>
    <w:rsid w:val="004B4390"/>
    <w:rsid w:val="004B45A2"/>
    <w:rsid w:val="004B45D6"/>
    <w:rsid w:val="004B4A0F"/>
    <w:rsid w:val="004B4AA2"/>
    <w:rsid w:val="004B4C67"/>
    <w:rsid w:val="004B50E0"/>
    <w:rsid w:val="004B55EC"/>
    <w:rsid w:val="004B57FB"/>
    <w:rsid w:val="004B58C9"/>
    <w:rsid w:val="004B6301"/>
    <w:rsid w:val="004B666F"/>
    <w:rsid w:val="004B6D86"/>
    <w:rsid w:val="004B6FFB"/>
    <w:rsid w:val="004B795F"/>
    <w:rsid w:val="004B7BA5"/>
    <w:rsid w:val="004C029A"/>
    <w:rsid w:val="004C0346"/>
    <w:rsid w:val="004C03CC"/>
    <w:rsid w:val="004C0B5B"/>
    <w:rsid w:val="004C0F99"/>
    <w:rsid w:val="004C130D"/>
    <w:rsid w:val="004C1341"/>
    <w:rsid w:val="004C1624"/>
    <w:rsid w:val="004C1DB8"/>
    <w:rsid w:val="004C2371"/>
    <w:rsid w:val="004C2A1F"/>
    <w:rsid w:val="004C2C4E"/>
    <w:rsid w:val="004C2F01"/>
    <w:rsid w:val="004C33DF"/>
    <w:rsid w:val="004C3472"/>
    <w:rsid w:val="004C34E8"/>
    <w:rsid w:val="004C35CB"/>
    <w:rsid w:val="004C370D"/>
    <w:rsid w:val="004C3C51"/>
    <w:rsid w:val="004C3EAF"/>
    <w:rsid w:val="004C4384"/>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BC1"/>
    <w:rsid w:val="004D0E42"/>
    <w:rsid w:val="004D171F"/>
    <w:rsid w:val="004D1A33"/>
    <w:rsid w:val="004D1D64"/>
    <w:rsid w:val="004D1E85"/>
    <w:rsid w:val="004D1F08"/>
    <w:rsid w:val="004D23B0"/>
    <w:rsid w:val="004D2474"/>
    <w:rsid w:val="004D24F2"/>
    <w:rsid w:val="004D253C"/>
    <w:rsid w:val="004D27C4"/>
    <w:rsid w:val="004D2E1A"/>
    <w:rsid w:val="004D2E57"/>
    <w:rsid w:val="004D3251"/>
    <w:rsid w:val="004D371A"/>
    <w:rsid w:val="004D374D"/>
    <w:rsid w:val="004D3C02"/>
    <w:rsid w:val="004D3CFB"/>
    <w:rsid w:val="004D4968"/>
    <w:rsid w:val="004D4977"/>
    <w:rsid w:val="004D4A8A"/>
    <w:rsid w:val="004D4BEA"/>
    <w:rsid w:val="004D4E15"/>
    <w:rsid w:val="004D50CC"/>
    <w:rsid w:val="004D58D1"/>
    <w:rsid w:val="004D5A71"/>
    <w:rsid w:val="004D5D79"/>
    <w:rsid w:val="004D5F02"/>
    <w:rsid w:val="004D6170"/>
    <w:rsid w:val="004D6321"/>
    <w:rsid w:val="004D68C0"/>
    <w:rsid w:val="004D6A57"/>
    <w:rsid w:val="004D6DD2"/>
    <w:rsid w:val="004D710C"/>
    <w:rsid w:val="004D713B"/>
    <w:rsid w:val="004D734F"/>
    <w:rsid w:val="004D73C8"/>
    <w:rsid w:val="004D7448"/>
    <w:rsid w:val="004D7691"/>
    <w:rsid w:val="004E0033"/>
    <w:rsid w:val="004E03BE"/>
    <w:rsid w:val="004E040D"/>
    <w:rsid w:val="004E06B3"/>
    <w:rsid w:val="004E0B25"/>
    <w:rsid w:val="004E0B8C"/>
    <w:rsid w:val="004E0CD0"/>
    <w:rsid w:val="004E1260"/>
    <w:rsid w:val="004E1429"/>
    <w:rsid w:val="004E1CBB"/>
    <w:rsid w:val="004E1D07"/>
    <w:rsid w:val="004E209D"/>
    <w:rsid w:val="004E212C"/>
    <w:rsid w:val="004E21D3"/>
    <w:rsid w:val="004E2664"/>
    <w:rsid w:val="004E2C41"/>
    <w:rsid w:val="004E2CFF"/>
    <w:rsid w:val="004E2D4D"/>
    <w:rsid w:val="004E2E33"/>
    <w:rsid w:val="004E2F3A"/>
    <w:rsid w:val="004E2F51"/>
    <w:rsid w:val="004E2F60"/>
    <w:rsid w:val="004E34BD"/>
    <w:rsid w:val="004E3579"/>
    <w:rsid w:val="004E3892"/>
    <w:rsid w:val="004E3FD8"/>
    <w:rsid w:val="004E471C"/>
    <w:rsid w:val="004E53AE"/>
    <w:rsid w:val="004E5449"/>
    <w:rsid w:val="004E5C61"/>
    <w:rsid w:val="004E5DE5"/>
    <w:rsid w:val="004E6158"/>
    <w:rsid w:val="004E6184"/>
    <w:rsid w:val="004E63C2"/>
    <w:rsid w:val="004E63C9"/>
    <w:rsid w:val="004E6BE7"/>
    <w:rsid w:val="004E6CEA"/>
    <w:rsid w:val="004E6DC0"/>
    <w:rsid w:val="004E7691"/>
    <w:rsid w:val="004E76A5"/>
    <w:rsid w:val="004E7B7F"/>
    <w:rsid w:val="004E7E45"/>
    <w:rsid w:val="004F01B4"/>
    <w:rsid w:val="004F020A"/>
    <w:rsid w:val="004F07C6"/>
    <w:rsid w:val="004F080C"/>
    <w:rsid w:val="004F0C82"/>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53"/>
    <w:rsid w:val="004F4FB3"/>
    <w:rsid w:val="004F55E1"/>
    <w:rsid w:val="004F58AB"/>
    <w:rsid w:val="004F5BF7"/>
    <w:rsid w:val="004F6020"/>
    <w:rsid w:val="004F66FA"/>
    <w:rsid w:val="004F67A9"/>
    <w:rsid w:val="004F6AFE"/>
    <w:rsid w:val="004F6F20"/>
    <w:rsid w:val="004F7373"/>
    <w:rsid w:val="004F7376"/>
    <w:rsid w:val="004F73A5"/>
    <w:rsid w:val="004F73E9"/>
    <w:rsid w:val="004F743D"/>
    <w:rsid w:val="004F76A6"/>
    <w:rsid w:val="004F78C3"/>
    <w:rsid w:val="004F7C51"/>
    <w:rsid w:val="004F7CE6"/>
    <w:rsid w:val="004F7F1A"/>
    <w:rsid w:val="0050031C"/>
    <w:rsid w:val="005004F7"/>
    <w:rsid w:val="00500798"/>
    <w:rsid w:val="005007E7"/>
    <w:rsid w:val="0050091A"/>
    <w:rsid w:val="00500A59"/>
    <w:rsid w:val="005012BB"/>
    <w:rsid w:val="0050132F"/>
    <w:rsid w:val="00501723"/>
    <w:rsid w:val="00501A8C"/>
    <w:rsid w:val="00501F0D"/>
    <w:rsid w:val="005028C3"/>
    <w:rsid w:val="005029A2"/>
    <w:rsid w:val="00502FCA"/>
    <w:rsid w:val="005034BD"/>
    <w:rsid w:val="005035E7"/>
    <w:rsid w:val="005038A7"/>
    <w:rsid w:val="00503C12"/>
    <w:rsid w:val="00503C88"/>
    <w:rsid w:val="00503F6B"/>
    <w:rsid w:val="00503FAD"/>
    <w:rsid w:val="00504639"/>
    <w:rsid w:val="005046C9"/>
    <w:rsid w:val="00504C6A"/>
    <w:rsid w:val="00504F40"/>
    <w:rsid w:val="005050F8"/>
    <w:rsid w:val="005051E3"/>
    <w:rsid w:val="00505A2A"/>
    <w:rsid w:val="00505E39"/>
    <w:rsid w:val="0050614B"/>
    <w:rsid w:val="0050638B"/>
    <w:rsid w:val="00506571"/>
    <w:rsid w:val="00506A8D"/>
    <w:rsid w:val="00506C2E"/>
    <w:rsid w:val="00506CB7"/>
    <w:rsid w:val="005074C9"/>
    <w:rsid w:val="00507754"/>
    <w:rsid w:val="00507B61"/>
    <w:rsid w:val="00507BE7"/>
    <w:rsid w:val="00507CAF"/>
    <w:rsid w:val="00510006"/>
    <w:rsid w:val="0051005C"/>
    <w:rsid w:val="00510374"/>
    <w:rsid w:val="00510444"/>
    <w:rsid w:val="00510B25"/>
    <w:rsid w:val="00510D7D"/>
    <w:rsid w:val="00510DDD"/>
    <w:rsid w:val="00510DFA"/>
    <w:rsid w:val="005117D1"/>
    <w:rsid w:val="005118A7"/>
    <w:rsid w:val="00511B5A"/>
    <w:rsid w:val="00511E67"/>
    <w:rsid w:val="005120A1"/>
    <w:rsid w:val="00512747"/>
    <w:rsid w:val="005127AD"/>
    <w:rsid w:val="00512BB1"/>
    <w:rsid w:val="005130E7"/>
    <w:rsid w:val="00513E95"/>
    <w:rsid w:val="00513F8F"/>
    <w:rsid w:val="00514360"/>
    <w:rsid w:val="00514455"/>
    <w:rsid w:val="0051461B"/>
    <w:rsid w:val="005147E7"/>
    <w:rsid w:val="00514882"/>
    <w:rsid w:val="005149A2"/>
    <w:rsid w:val="00514CEE"/>
    <w:rsid w:val="00514E28"/>
    <w:rsid w:val="005150E4"/>
    <w:rsid w:val="0051579F"/>
    <w:rsid w:val="00515907"/>
    <w:rsid w:val="0051594B"/>
    <w:rsid w:val="00515E2B"/>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3366"/>
    <w:rsid w:val="00523E18"/>
    <w:rsid w:val="00523F32"/>
    <w:rsid w:val="005240E8"/>
    <w:rsid w:val="0052422C"/>
    <w:rsid w:val="005244D5"/>
    <w:rsid w:val="005248C4"/>
    <w:rsid w:val="00524AD1"/>
    <w:rsid w:val="00524BBA"/>
    <w:rsid w:val="00524E6A"/>
    <w:rsid w:val="005251B3"/>
    <w:rsid w:val="005251DA"/>
    <w:rsid w:val="00525407"/>
    <w:rsid w:val="005257D8"/>
    <w:rsid w:val="00525AAD"/>
    <w:rsid w:val="00525ED9"/>
    <w:rsid w:val="00525F16"/>
    <w:rsid w:val="00525F71"/>
    <w:rsid w:val="00526270"/>
    <w:rsid w:val="0052681A"/>
    <w:rsid w:val="005268AE"/>
    <w:rsid w:val="005269C2"/>
    <w:rsid w:val="00526C8A"/>
    <w:rsid w:val="00527489"/>
    <w:rsid w:val="00527E6C"/>
    <w:rsid w:val="0053012B"/>
    <w:rsid w:val="005304F6"/>
    <w:rsid w:val="0053058D"/>
    <w:rsid w:val="00530AFD"/>
    <w:rsid w:val="0053173A"/>
    <w:rsid w:val="00531824"/>
    <w:rsid w:val="00531AF4"/>
    <w:rsid w:val="00531B30"/>
    <w:rsid w:val="00531F71"/>
    <w:rsid w:val="00532462"/>
    <w:rsid w:val="0053252E"/>
    <w:rsid w:val="00532909"/>
    <w:rsid w:val="00532AFE"/>
    <w:rsid w:val="00532B16"/>
    <w:rsid w:val="00532C2E"/>
    <w:rsid w:val="00532C9D"/>
    <w:rsid w:val="00532DBB"/>
    <w:rsid w:val="00532FDD"/>
    <w:rsid w:val="00533215"/>
    <w:rsid w:val="00533390"/>
    <w:rsid w:val="005334E4"/>
    <w:rsid w:val="005338BD"/>
    <w:rsid w:val="0053394F"/>
    <w:rsid w:val="005339E7"/>
    <w:rsid w:val="0053403C"/>
    <w:rsid w:val="00534355"/>
    <w:rsid w:val="005347FB"/>
    <w:rsid w:val="005349EB"/>
    <w:rsid w:val="00534AA6"/>
    <w:rsid w:val="00534C83"/>
    <w:rsid w:val="00535635"/>
    <w:rsid w:val="00535A27"/>
    <w:rsid w:val="0053637E"/>
    <w:rsid w:val="00536578"/>
    <w:rsid w:val="005368D1"/>
    <w:rsid w:val="00536AEE"/>
    <w:rsid w:val="00537AEA"/>
    <w:rsid w:val="00537BE9"/>
    <w:rsid w:val="00537E22"/>
    <w:rsid w:val="00540053"/>
    <w:rsid w:val="00540147"/>
    <w:rsid w:val="0054050B"/>
    <w:rsid w:val="00540748"/>
    <w:rsid w:val="00540EB6"/>
    <w:rsid w:val="00541144"/>
    <w:rsid w:val="0054172D"/>
    <w:rsid w:val="005417A0"/>
    <w:rsid w:val="00541B2F"/>
    <w:rsid w:val="00541E2B"/>
    <w:rsid w:val="00541F0B"/>
    <w:rsid w:val="00542E74"/>
    <w:rsid w:val="005436D7"/>
    <w:rsid w:val="00543703"/>
    <w:rsid w:val="00543A66"/>
    <w:rsid w:val="00543A83"/>
    <w:rsid w:val="00543FB7"/>
    <w:rsid w:val="00544220"/>
    <w:rsid w:val="005444D2"/>
    <w:rsid w:val="00544C33"/>
    <w:rsid w:val="00544CF9"/>
    <w:rsid w:val="00544E2C"/>
    <w:rsid w:val="0054556F"/>
    <w:rsid w:val="00545987"/>
    <w:rsid w:val="00545C3D"/>
    <w:rsid w:val="00545E6A"/>
    <w:rsid w:val="00545ED3"/>
    <w:rsid w:val="00546310"/>
    <w:rsid w:val="00546738"/>
    <w:rsid w:val="005467D6"/>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FF4"/>
    <w:rsid w:val="00553191"/>
    <w:rsid w:val="00553D10"/>
    <w:rsid w:val="00553E78"/>
    <w:rsid w:val="00553ED3"/>
    <w:rsid w:val="0055410A"/>
    <w:rsid w:val="005547CB"/>
    <w:rsid w:val="00554A1F"/>
    <w:rsid w:val="00554DF7"/>
    <w:rsid w:val="00555675"/>
    <w:rsid w:val="00555713"/>
    <w:rsid w:val="00555772"/>
    <w:rsid w:val="00555AF7"/>
    <w:rsid w:val="00555C0A"/>
    <w:rsid w:val="00555D6F"/>
    <w:rsid w:val="00555DC4"/>
    <w:rsid w:val="005562F1"/>
    <w:rsid w:val="00556680"/>
    <w:rsid w:val="005567AA"/>
    <w:rsid w:val="005567BF"/>
    <w:rsid w:val="005569D2"/>
    <w:rsid w:val="00556B6F"/>
    <w:rsid w:val="00556D8E"/>
    <w:rsid w:val="005570E7"/>
    <w:rsid w:val="0055718D"/>
    <w:rsid w:val="00557464"/>
    <w:rsid w:val="0055771C"/>
    <w:rsid w:val="00557CAB"/>
    <w:rsid w:val="00560AC9"/>
    <w:rsid w:val="00560DDA"/>
    <w:rsid w:val="00560E78"/>
    <w:rsid w:val="00561250"/>
    <w:rsid w:val="0056134D"/>
    <w:rsid w:val="00561453"/>
    <w:rsid w:val="00561470"/>
    <w:rsid w:val="00561495"/>
    <w:rsid w:val="005617E8"/>
    <w:rsid w:val="00561A95"/>
    <w:rsid w:val="00561BF6"/>
    <w:rsid w:val="00561E4A"/>
    <w:rsid w:val="005629CB"/>
    <w:rsid w:val="00562CDC"/>
    <w:rsid w:val="005636A2"/>
    <w:rsid w:val="00563855"/>
    <w:rsid w:val="00563FD2"/>
    <w:rsid w:val="0056434D"/>
    <w:rsid w:val="005647E0"/>
    <w:rsid w:val="00564E44"/>
    <w:rsid w:val="005654FA"/>
    <w:rsid w:val="00565679"/>
    <w:rsid w:val="00565A3E"/>
    <w:rsid w:val="00565D7A"/>
    <w:rsid w:val="00566EEB"/>
    <w:rsid w:val="00566FBF"/>
    <w:rsid w:val="0056719E"/>
    <w:rsid w:val="00567700"/>
    <w:rsid w:val="00567B89"/>
    <w:rsid w:val="005701C5"/>
    <w:rsid w:val="005703E3"/>
    <w:rsid w:val="00570507"/>
    <w:rsid w:val="0057054C"/>
    <w:rsid w:val="005706C1"/>
    <w:rsid w:val="00570825"/>
    <w:rsid w:val="005708C3"/>
    <w:rsid w:val="005708C6"/>
    <w:rsid w:val="00570B56"/>
    <w:rsid w:val="00570C83"/>
    <w:rsid w:val="00570F9A"/>
    <w:rsid w:val="00571358"/>
    <w:rsid w:val="00571382"/>
    <w:rsid w:val="00571694"/>
    <w:rsid w:val="00571CE5"/>
    <w:rsid w:val="0057227B"/>
    <w:rsid w:val="00572583"/>
    <w:rsid w:val="00572643"/>
    <w:rsid w:val="00572B2E"/>
    <w:rsid w:val="00572E58"/>
    <w:rsid w:val="00572F26"/>
    <w:rsid w:val="00572F5D"/>
    <w:rsid w:val="005730FF"/>
    <w:rsid w:val="005734AB"/>
    <w:rsid w:val="0057380A"/>
    <w:rsid w:val="00573948"/>
    <w:rsid w:val="00573A4B"/>
    <w:rsid w:val="00573BB0"/>
    <w:rsid w:val="00573D2B"/>
    <w:rsid w:val="00573F24"/>
    <w:rsid w:val="00574167"/>
    <w:rsid w:val="00574886"/>
    <w:rsid w:val="00574969"/>
    <w:rsid w:val="00574A83"/>
    <w:rsid w:val="00574B86"/>
    <w:rsid w:val="005753DB"/>
    <w:rsid w:val="00575663"/>
    <w:rsid w:val="005758BA"/>
    <w:rsid w:val="00575E27"/>
    <w:rsid w:val="00575EC1"/>
    <w:rsid w:val="00576A37"/>
    <w:rsid w:val="00576B02"/>
    <w:rsid w:val="00576FC7"/>
    <w:rsid w:val="00577082"/>
    <w:rsid w:val="00577368"/>
    <w:rsid w:val="005777AC"/>
    <w:rsid w:val="00577EB4"/>
    <w:rsid w:val="00577F3D"/>
    <w:rsid w:val="00580089"/>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C6C"/>
    <w:rsid w:val="00583E78"/>
    <w:rsid w:val="00584489"/>
    <w:rsid w:val="00584496"/>
    <w:rsid w:val="00584924"/>
    <w:rsid w:val="00585197"/>
    <w:rsid w:val="00585932"/>
    <w:rsid w:val="00585BA3"/>
    <w:rsid w:val="00585C3A"/>
    <w:rsid w:val="0058624E"/>
    <w:rsid w:val="0058628A"/>
    <w:rsid w:val="00586312"/>
    <w:rsid w:val="005863AF"/>
    <w:rsid w:val="00586897"/>
    <w:rsid w:val="00587117"/>
    <w:rsid w:val="0058759B"/>
    <w:rsid w:val="0058764D"/>
    <w:rsid w:val="00587995"/>
    <w:rsid w:val="00587A26"/>
    <w:rsid w:val="00590203"/>
    <w:rsid w:val="00590A95"/>
    <w:rsid w:val="00590BF6"/>
    <w:rsid w:val="00590CDC"/>
    <w:rsid w:val="00591434"/>
    <w:rsid w:val="00591777"/>
    <w:rsid w:val="00591B9C"/>
    <w:rsid w:val="00592160"/>
    <w:rsid w:val="005923C9"/>
    <w:rsid w:val="0059284F"/>
    <w:rsid w:val="00592E60"/>
    <w:rsid w:val="00594131"/>
    <w:rsid w:val="005943C6"/>
    <w:rsid w:val="00594543"/>
    <w:rsid w:val="005946E5"/>
    <w:rsid w:val="0059474E"/>
    <w:rsid w:val="00594B79"/>
    <w:rsid w:val="005950C8"/>
    <w:rsid w:val="005950DA"/>
    <w:rsid w:val="005954F2"/>
    <w:rsid w:val="00595777"/>
    <w:rsid w:val="00595D50"/>
    <w:rsid w:val="00595E99"/>
    <w:rsid w:val="00596308"/>
    <w:rsid w:val="005968C4"/>
    <w:rsid w:val="005968F0"/>
    <w:rsid w:val="00596A56"/>
    <w:rsid w:val="00597076"/>
    <w:rsid w:val="0059715B"/>
    <w:rsid w:val="005973C7"/>
    <w:rsid w:val="00597605"/>
    <w:rsid w:val="00597A36"/>
    <w:rsid w:val="00597B29"/>
    <w:rsid w:val="00597E86"/>
    <w:rsid w:val="00597FD7"/>
    <w:rsid w:val="005A037A"/>
    <w:rsid w:val="005A0386"/>
    <w:rsid w:val="005A0518"/>
    <w:rsid w:val="005A05C6"/>
    <w:rsid w:val="005A05DF"/>
    <w:rsid w:val="005A0649"/>
    <w:rsid w:val="005A0753"/>
    <w:rsid w:val="005A089D"/>
    <w:rsid w:val="005A0CB6"/>
    <w:rsid w:val="005A1284"/>
    <w:rsid w:val="005A17B1"/>
    <w:rsid w:val="005A1CB7"/>
    <w:rsid w:val="005A1D03"/>
    <w:rsid w:val="005A216F"/>
    <w:rsid w:val="005A2229"/>
    <w:rsid w:val="005A274B"/>
    <w:rsid w:val="005A2DA2"/>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705"/>
    <w:rsid w:val="005A588D"/>
    <w:rsid w:val="005A59CF"/>
    <w:rsid w:val="005A5B04"/>
    <w:rsid w:val="005A5E9F"/>
    <w:rsid w:val="005A690A"/>
    <w:rsid w:val="005A6A3A"/>
    <w:rsid w:val="005A6FA1"/>
    <w:rsid w:val="005A7F72"/>
    <w:rsid w:val="005B01CA"/>
    <w:rsid w:val="005B1CB5"/>
    <w:rsid w:val="005B2C70"/>
    <w:rsid w:val="005B2D4D"/>
    <w:rsid w:val="005B2EB8"/>
    <w:rsid w:val="005B3159"/>
    <w:rsid w:val="005B355C"/>
    <w:rsid w:val="005B3C58"/>
    <w:rsid w:val="005B3C7C"/>
    <w:rsid w:val="005B48F6"/>
    <w:rsid w:val="005B4911"/>
    <w:rsid w:val="005B4C5C"/>
    <w:rsid w:val="005B4CE0"/>
    <w:rsid w:val="005B4E3D"/>
    <w:rsid w:val="005B4E83"/>
    <w:rsid w:val="005B4FD2"/>
    <w:rsid w:val="005B541A"/>
    <w:rsid w:val="005B5425"/>
    <w:rsid w:val="005B54FE"/>
    <w:rsid w:val="005B5A55"/>
    <w:rsid w:val="005B5A7F"/>
    <w:rsid w:val="005B640B"/>
    <w:rsid w:val="005B6AD3"/>
    <w:rsid w:val="005B6FAE"/>
    <w:rsid w:val="005B703E"/>
    <w:rsid w:val="005B70E8"/>
    <w:rsid w:val="005B7824"/>
    <w:rsid w:val="005B7AA3"/>
    <w:rsid w:val="005B7CBD"/>
    <w:rsid w:val="005C0625"/>
    <w:rsid w:val="005C0904"/>
    <w:rsid w:val="005C09BF"/>
    <w:rsid w:val="005C0D61"/>
    <w:rsid w:val="005C0DDE"/>
    <w:rsid w:val="005C11DA"/>
    <w:rsid w:val="005C1225"/>
    <w:rsid w:val="005C132F"/>
    <w:rsid w:val="005C16C9"/>
    <w:rsid w:val="005C1752"/>
    <w:rsid w:val="005C1ECB"/>
    <w:rsid w:val="005C2144"/>
    <w:rsid w:val="005C30E3"/>
    <w:rsid w:val="005C3534"/>
    <w:rsid w:val="005C376D"/>
    <w:rsid w:val="005C3A26"/>
    <w:rsid w:val="005C3A65"/>
    <w:rsid w:val="005C3CDF"/>
    <w:rsid w:val="005C3ECA"/>
    <w:rsid w:val="005C3EFD"/>
    <w:rsid w:val="005C4826"/>
    <w:rsid w:val="005C4849"/>
    <w:rsid w:val="005C4B05"/>
    <w:rsid w:val="005C4B4D"/>
    <w:rsid w:val="005C4C62"/>
    <w:rsid w:val="005C4D35"/>
    <w:rsid w:val="005C4DD0"/>
    <w:rsid w:val="005C4DE3"/>
    <w:rsid w:val="005C4EB0"/>
    <w:rsid w:val="005C5379"/>
    <w:rsid w:val="005C5849"/>
    <w:rsid w:val="005C5D7E"/>
    <w:rsid w:val="005C6233"/>
    <w:rsid w:val="005C6310"/>
    <w:rsid w:val="005C6F7D"/>
    <w:rsid w:val="005C7340"/>
    <w:rsid w:val="005C776B"/>
    <w:rsid w:val="005C7A53"/>
    <w:rsid w:val="005C7A54"/>
    <w:rsid w:val="005C7CAD"/>
    <w:rsid w:val="005C7EF8"/>
    <w:rsid w:val="005C7F1B"/>
    <w:rsid w:val="005D0102"/>
    <w:rsid w:val="005D02FA"/>
    <w:rsid w:val="005D038C"/>
    <w:rsid w:val="005D047B"/>
    <w:rsid w:val="005D0790"/>
    <w:rsid w:val="005D0BC3"/>
    <w:rsid w:val="005D0ED3"/>
    <w:rsid w:val="005D0FBD"/>
    <w:rsid w:val="005D1B12"/>
    <w:rsid w:val="005D1C54"/>
    <w:rsid w:val="005D20FC"/>
    <w:rsid w:val="005D241F"/>
    <w:rsid w:val="005D24A2"/>
    <w:rsid w:val="005D26D7"/>
    <w:rsid w:val="005D2A49"/>
    <w:rsid w:val="005D2B7E"/>
    <w:rsid w:val="005D2C66"/>
    <w:rsid w:val="005D2EE8"/>
    <w:rsid w:val="005D31B1"/>
    <w:rsid w:val="005D31D3"/>
    <w:rsid w:val="005D31DC"/>
    <w:rsid w:val="005D3C99"/>
    <w:rsid w:val="005D3FE5"/>
    <w:rsid w:val="005D4226"/>
    <w:rsid w:val="005D455B"/>
    <w:rsid w:val="005D4764"/>
    <w:rsid w:val="005D4F63"/>
    <w:rsid w:val="005D5499"/>
    <w:rsid w:val="005D54F0"/>
    <w:rsid w:val="005D576B"/>
    <w:rsid w:val="005D594D"/>
    <w:rsid w:val="005D5E46"/>
    <w:rsid w:val="005D609E"/>
    <w:rsid w:val="005D61F5"/>
    <w:rsid w:val="005D64A5"/>
    <w:rsid w:val="005D64F5"/>
    <w:rsid w:val="005D6929"/>
    <w:rsid w:val="005D6A41"/>
    <w:rsid w:val="005D6B30"/>
    <w:rsid w:val="005D6E1C"/>
    <w:rsid w:val="005D6FFB"/>
    <w:rsid w:val="005D7089"/>
    <w:rsid w:val="005D7340"/>
    <w:rsid w:val="005D7741"/>
    <w:rsid w:val="005D7814"/>
    <w:rsid w:val="005D7E04"/>
    <w:rsid w:val="005E0082"/>
    <w:rsid w:val="005E0840"/>
    <w:rsid w:val="005E113F"/>
    <w:rsid w:val="005E1385"/>
    <w:rsid w:val="005E1393"/>
    <w:rsid w:val="005E1736"/>
    <w:rsid w:val="005E173B"/>
    <w:rsid w:val="005E1A58"/>
    <w:rsid w:val="005E1C06"/>
    <w:rsid w:val="005E288C"/>
    <w:rsid w:val="005E2C18"/>
    <w:rsid w:val="005E2E2C"/>
    <w:rsid w:val="005E35C3"/>
    <w:rsid w:val="005E35FD"/>
    <w:rsid w:val="005E3660"/>
    <w:rsid w:val="005E3678"/>
    <w:rsid w:val="005E3699"/>
    <w:rsid w:val="005E383F"/>
    <w:rsid w:val="005E4114"/>
    <w:rsid w:val="005E4255"/>
    <w:rsid w:val="005E48F7"/>
    <w:rsid w:val="005E4EDC"/>
    <w:rsid w:val="005E4F80"/>
    <w:rsid w:val="005E4FBD"/>
    <w:rsid w:val="005E5009"/>
    <w:rsid w:val="005E5274"/>
    <w:rsid w:val="005E5563"/>
    <w:rsid w:val="005E56D0"/>
    <w:rsid w:val="005E580A"/>
    <w:rsid w:val="005E5834"/>
    <w:rsid w:val="005E598B"/>
    <w:rsid w:val="005E59D3"/>
    <w:rsid w:val="005E6070"/>
    <w:rsid w:val="005E60DD"/>
    <w:rsid w:val="005E66F1"/>
    <w:rsid w:val="005E6888"/>
    <w:rsid w:val="005E6AFB"/>
    <w:rsid w:val="005E7698"/>
    <w:rsid w:val="005E7947"/>
    <w:rsid w:val="005E7A91"/>
    <w:rsid w:val="005F031E"/>
    <w:rsid w:val="005F0343"/>
    <w:rsid w:val="005F047F"/>
    <w:rsid w:val="005F0B4C"/>
    <w:rsid w:val="005F0B53"/>
    <w:rsid w:val="005F0C46"/>
    <w:rsid w:val="005F0CBC"/>
    <w:rsid w:val="005F14D3"/>
    <w:rsid w:val="005F1767"/>
    <w:rsid w:val="005F1FE4"/>
    <w:rsid w:val="005F3069"/>
    <w:rsid w:val="005F3144"/>
    <w:rsid w:val="005F327D"/>
    <w:rsid w:val="005F34FC"/>
    <w:rsid w:val="005F369B"/>
    <w:rsid w:val="005F392B"/>
    <w:rsid w:val="005F3F7F"/>
    <w:rsid w:val="005F40E5"/>
    <w:rsid w:val="005F46D9"/>
    <w:rsid w:val="005F4950"/>
    <w:rsid w:val="005F4BB2"/>
    <w:rsid w:val="005F509E"/>
    <w:rsid w:val="005F5126"/>
    <w:rsid w:val="005F5D5F"/>
    <w:rsid w:val="005F5DCD"/>
    <w:rsid w:val="005F60D0"/>
    <w:rsid w:val="005F660A"/>
    <w:rsid w:val="005F6647"/>
    <w:rsid w:val="005F6697"/>
    <w:rsid w:val="005F6976"/>
    <w:rsid w:val="005F69BA"/>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CD"/>
    <w:rsid w:val="00602354"/>
    <w:rsid w:val="0060254B"/>
    <w:rsid w:val="00602640"/>
    <w:rsid w:val="0060268D"/>
    <w:rsid w:val="00602883"/>
    <w:rsid w:val="00602A0C"/>
    <w:rsid w:val="006032D3"/>
    <w:rsid w:val="006039C5"/>
    <w:rsid w:val="00603B1B"/>
    <w:rsid w:val="00603E73"/>
    <w:rsid w:val="00604148"/>
    <w:rsid w:val="006043D7"/>
    <w:rsid w:val="00604594"/>
    <w:rsid w:val="00604708"/>
    <w:rsid w:val="00604A7F"/>
    <w:rsid w:val="00604AAE"/>
    <w:rsid w:val="00604CFF"/>
    <w:rsid w:val="00605179"/>
    <w:rsid w:val="00605207"/>
    <w:rsid w:val="006052C6"/>
    <w:rsid w:val="00605399"/>
    <w:rsid w:val="00605425"/>
    <w:rsid w:val="006054EE"/>
    <w:rsid w:val="0060591D"/>
    <w:rsid w:val="006059EC"/>
    <w:rsid w:val="00605B5D"/>
    <w:rsid w:val="00605C3F"/>
    <w:rsid w:val="0060600F"/>
    <w:rsid w:val="00606533"/>
    <w:rsid w:val="006069A7"/>
    <w:rsid w:val="00607039"/>
    <w:rsid w:val="0060746F"/>
    <w:rsid w:val="006074B1"/>
    <w:rsid w:val="006078A1"/>
    <w:rsid w:val="006078A6"/>
    <w:rsid w:val="006079D8"/>
    <w:rsid w:val="00607ADE"/>
    <w:rsid w:val="00607B7E"/>
    <w:rsid w:val="00607C80"/>
    <w:rsid w:val="00607E68"/>
    <w:rsid w:val="006102C6"/>
    <w:rsid w:val="006103F0"/>
    <w:rsid w:val="0061135C"/>
    <w:rsid w:val="006113A9"/>
    <w:rsid w:val="0061163D"/>
    <w:rsid w:val="0061169F"/>
    <w:rsid w:val="00611D11"/>
    <w:rsid w:val="00611F32"/>
    <w:rsid w:val="00612C73"/>
    <w:rsid w:val="00612DBE"/>
    <w:rsid w:val="00613036"/>
    <w:rsid w:val="006134B0"/>
    <w:rsid w:val="006134CE"/>
    <w:rsid w:val="00613862"/>
    <w:rsid w:val="006138D8"/>
    <w:rsid w:val="00614064"/>
    <w:rsid w:val="006141D8"/>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C5B"/>
    <w:rsid w:val="006201A2"/>
    <w:rsid w:val="00620254"/>
    <w:rsid w:val="00620686"/>
    <w:rsid w:val="006209E8"/>
    <w:rsid w:val="00621229"/>
    <w:rsid w:val="006214DB"/>
    <w:rsid w:val="00621B6A"/>
    <w:rsid w:val="00621C0B"/>
    <w:rsid w:val="00621C43"/>
    <w:rsid w:val="00621C72"/>
    <w:rsid w:val="00621CAD"/>
    <w:rsid w:val="0062286B"/>
    <w:rsid w:val="00622B56"/>
    <w:rsid w:val="00622ED7"/>
    <w:rsid w:val="00622F1B"/>
    <w:rsid w:val="00623427"/>
    <w:rsid w:val="00623E95"/>
    <w:rsid w:val="00623EF3"/>
    <w:rsid w:val="00623FDD"/>
    <w:rsid w:val="0062405B"/>
    <w:rsid w:val="0062437B"/>
    <w:rsid w:val="00624448"/>
    <w:rsid w:val="00624AFA"/>
    <w:rsid w:val="00624C6E"/>
    <w:rsid w:val="00624FB3"/>
    <w:rsid w:val="00625B24"/>
    <w:rsid w:val="00625C9B"/>
    <w:rsid w:val="00625FB3"/>
    <w:rsid w:val="00626379"/>
    <w:rsid w:val="0062657C"/>
    <w:rsid w:val="006267F5"/>
    <w:rsid w:val="006268C9"/>
    <w:rsid w:val="00626C25"/>
    <w:rsid w:val="00626E64"/>
    <w:rsid w:val="00627072"/>
    <w:rsid w:val="006270A6"/>
    <w:rsid w:val="00627471"/>
    <w:rsid w:val="00627BA3"/>
    <w:rsid w:val="00627C39"/>
    <w:rsid w:val="00627E44"/>
    <w:rsid w:val="006300D7"/>
    <w:rsid w:val="0063038B"/>
    <w:rsid w:val="00630913"/>
    <w:rsid w:val="00630D36"/>
    <w:rsid w:val="00630E0D"/>
    <w:rsid w:val="00631007"/>
    <w:rsid w:val="00631826"/>
    <w:rsid w:val="00631F12"/>
    <w:rsid w:val="00632443"/>
    <w:rsid w:val="00632507"/>
    <w:rsid w:val="006326BC"/>
    <w:rsid w:val="00632927"/>
    <w:rsid w:val="00632A0E"/>
    <w:rsid w:val="00632A4C"/>
    <w:rsid w:val="00633559"/>
    <w:rsid w:val="006337D0"/>
    <w:rsid w:val="00633951"/>
    <w:rsid w:val="00633965"/>
    <w:rsid w:val="00633B5E"/>
    <w:rsid w:val="00633C0A"/>
    <w:rsid w:val="00633D62"/>
    <w:rsid w:val="0063405E"/>
    <w:rsid w:val="006341AD"/>
    <w:rsid w:val="00634230"/>
    <w:rsid w:val="006347F5"/>
    <w:rsid w:val="006348F0"/>
    <w:rsid w:val="006349C0"/>
    <w:rsid w:val="00634CDB"/>
    <w:rsid w:val="00634FCF"/>
    <w:rsid w:val="006353FA"/>
    <w:rsid w:val="00635EDC"/>
    <w:rsid w:val="00635F56"/>
    <w:rsid w:val="00636094"/>
    <w:rsid w:val="00636144"/>
    <w:rsid w:val="0063681F"/>
    <w:rsid w:val="00636A76"/>
    <w:rsid w:val="00636C3E"/>
    <w:rsid w:val="006373C7"/>
    <w:rsid w:val="006374F0"/>
    <w:rsid w:val="006378BB"/>
    <w:rsid w:val="00637E00"/>
    <w:rsid w:val="00640076"/>
    <w:rsid w:val="006401C6"/>
    <w:rsid w:val="00640207"/>
    <w:rsid w:val="00640222"/>
    <w:rsid w:val="006402EF"/>
    <w:rsid w:val="00640529"/>
    <w:rsid w:val="00640582"/>
    <w:rsid w:val="006409F3"/>
    <w:rsid w:val="00641061"/>
    <w:rsid w:val="006411E4"/>
    <w:rsid w:val="006419ED"/>
    <w:rsid w:val="0064298B"/>
    <w:rsid w:val="00642D10"/>
    <w:rsid w:val="00642D56"/>
    <w:rsid w:val="00643335"/>
    <w:rsid w:val="00643766"/>
    <w:rsid w:val="00643769"/>
    <w:rsid w:val="006437A9"/>
    <w:rsid w:val="00643833"/>
    <w:rsid w:val="00643973"/>
    <w:rsid w:val="00643B8D"/>
    <w:rsid w:val="00643D47"/>
    <w:rsid w:val="00643E2E"/>
    <w:rsid w:val="00644078"/>
    <w:rsid w:val="00644200"/>
    <w:rsid w:val="0064428B"/>
    <w:rsid w:val="00644511"/>
    <w:rsid w:val="0064486C"/>
    <w:rsid w:val="00644C92"/>
    <w:rsid w:val="00644E60"/>
    <w:rsid w:val="00644F3F"/>
    <w:rsid w:val="006457B7"/>
    <w:rsid w:val="00645992"/>
    <w:rsid w:val="00646D08"/>
    <w:rsid w:val="00647AE3"/>
    <w:rsid w:val="00647C60"/>
    <w:rsid w:val="00647CB3"/>
    <w:rsid w:val="00647D60"/>
    <w:rsid w:val="00650150"/>
    <w:rsid w:val="00650854"/>
    <w:rsid w:val="00650CF1"/>
    <w:rsid w:val="00650D1E"/>
    <w:rsid w:val="00650EB8"/>
    <w:rsid w:val="00650F7C"/>
    <w:rsid w:val="00650FBE"/>
    <w:rsid w:val="006513D5"/>
    <w:rsid w:val="006518B1"/>
    <w:rsid w:val="00651AD3"/>
    <w:rsid w:val="00651B41"/>
    <w:rsid w:val="00651D35"/>
    <w:rsid w:val="00651F7D"/>
    <w:rsid w:val="00651FA0"/>
    <w:rsid w:val="00652AC6"/>
    <w:rsid w:val="00652BB4"/>
    <w:rsid w:val="00652F85"/>
    <w:rsid w:val="00653273"/>
    <w:rsid w:val="00654346"/>
    <w:rsid w:val="006544F6"/>
    <w:rsid w:val="006549AD"/>
    <w:rsid w:val="00654B42"/>
    <w:rsid w:val="00654C81"/>
    <w:rsid w:val="00654C82"/>
    <w:rsid w:val="00655070"/>
    <w:rsid w:val="00655223"/>
    <w:rsid w:val="00655583"/>
    <w:rsid w:val="00655780"/>
    <w:rsid w:val="0065594D"/>
    <w:rsid w:val="006561FF"/>
    <w:rsid w:val="006562C4"/>
    <w:rsid w:val="00656945"/>
    <w:rsid w:val="00656A01"/>
    <w:rsid w:val="00656D6F"/>
    <w:rsid w:val="00657005"/>
    <w:rsid w:val="006577D1"/>
    <w:rsid w:val="006578D9"/>
    <w:rsid w:val="00657F67"/>
    <w:rsid w:val="006601F9"/>
    <w:rsid w:val="006602D1"/>
    <w:rsid w:val="0066050A"/>
    <w:rsid w:val="006605DC"/>
    <w:rsid w:val="0066070A"/>
    <w:rsid w:val="00660E7A"/>
    <w:rsid w:val="00661636"/>
    <w:rsid w:val="00661A0A"/>
    <w:rsid w:val="00661CC2"/>
    <w:rsid w:val="00662166"/>
    <w:rsid w:val="0066257A"/>
    <w:rsid w:val="00662FA2"/>
    <w:rsid w:val="006630D1"/>
    <w:rsid w:val="006633C0"/>
    <w:rsid w:val="006635DC"/>
    <w:rsid w:val="00663908"/>
    <w:rsid w:val="00663AA0"/>
    <w:rsid w:val="00663D19"/>
    <w:rsid w:val="00663E19"/>
    <w:rsid w:val="0066402E"/>
    <w:rsid w:val="00664505"/>
    <w:rsid w:val="006646F4"/>
    <w:rsid w:val="00665229"/>
    <w:rsid w:val="00665316"/>
    <w:rsid w:val="0066531A"/>
    <w:rsid w:val="006654E8"/>
    <w:rsid w:val="0066568F"/>
    <w:rsid w:val="006656E6"/>
    <w:rsid w:val="00665CCE"/>
    <w:rsid w:val="00666386"/>
    <w:rsid w:val="0066698F"/>
    <w:rsid w:val="00666B74"/>
    <w:rsid w:val="0066719E"/>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6508"/>
    <w:rsid w:val="006767B8"/>
    <w:rsid w:val="00676D4C"/>
    <w:rsid w:val="00677725"/>
    <w:rsid w:val="0068013A"/>
    <w:rsid w:val="00680A97"/>
    <w:rsid w:val="00680F30"/>
    <w:rsid w:val="00680F81"/>
    <w:rsid w:val="0068102D"/>
    <w:rsid w:val="00681464"/>
    <w:rsid w:val="006819F6"/>
    <w:rsid w:val="0068226B"/>
    <w:rsid w:val="00682318"/>
    <w:rsid w:val="00682A4A"/>
    <w:rsid w:val="00682B36"/>
    <w:rsid w:val="00682ED3"/>
    <w:rsid w:val="00683378"/>
    <w:rsid w:val="00683742"/>
    <w:rsid w:val="00683776"/>
    <w:rsid w:val="00683993"/>
    <w:rsid w:val="00683BA0"/>
    <w:rsid w:val="00683D7F"/>
    <w:rsid w:val="00684000"/>
    <w:rsid w:val="0068406A"/>
    <w:rsid w:val="00684258"/>
    <w:rsid w:val="0068501A"/>
    <w:rsid w:val="0068523E"/>
    <w:rsid w:val="006852FE"/>
    <w:rsid w:val="00685725"/>
    <w:rsid w:val="00685D3B"/>
    <w:rsid w:val="0068623E"/>
    <w:rsid w:val="00686366"/>
    <w:rsid w:val="0068649D"/>
    <w:rsid w:val="0068653A"/>
    <w:rsid w:val="0068673B"/>
    <w:rsid w:val="00686C51"/>
    <w:rsid w:val="00686CEF"/>
    <w:rsid w:val="00686F01"/>
    <w:rsid w:val="0068721F"/>
    <w:rsid w:val="00690703"/>
    <w:rsid w:val="00690D12"/>
    <w:rsid w:val="00690F0E"/>
    <w:rsid w:val="006915B6"/>
    <w:rsid w:val="006919C5"/>
    <w:rsid w:val="00691D43"/>
    <w:rsid w:val="0069239E"/>
    <w:rsid w:val="00692602"/>
    <w:rsid w:val="00692799"/>
    <w:rsid w:val="006927F0"/>
    <w:rsid w:val="00692979"/>
    <w:rsid w:val="00692A0D"/>
    <w:rsid w:val="00693077"/>
    <w:rsid w:val="00693295"/>
    <w:rsid w:val="00693958"/>
    <w:rsid w:val="00693CA1"/>
    <w:rsid w:val="00693D86"/>
    <w:rsid w:val="00693F33"/>
    <w:rsid w:val="00694048"/>
    <w:rsid w:val="006940E3"/>
    <w:rsid w:val="006941BE"/>
    <w:rsid w:val="006943ED"/>
    <w:rsid w:val="0069447C"/>
    <w:rsid w:val="006945AE"/>
    <w:rsid w:val="00694835"/>
    <w:rsid w:val="006949AD"/>
    <w:rsid w:val="00695E95"/>
    <w:rsid w:val="00696244"/>
    <w:rsid w:val="006969D6"/>
    <w:rsid w:val="0069755C"/>
    <w:rsid w:val="006976A7"/>
    <w:rsid w:val="00697923"/>
    <w:rsid w:val="006979DC"/>
    <w:rsid w:val="00697A5C"/>
    <w:rsid w:val="00697C2C"/>
    <w:rsid w:val="006A05EF"/>
    <w:rsid w:val="006A0942"/>
    <w:rsid w:val="006A0D10"/>
    <w:rsid w:val="006A1483"/>
    <w:rsid w:val="006A18CF"/>
    <w:rsid w:val="006A18DD"/>
    <w:rsid w:val="006A1E85"/>
    <w:rsid w:val="006A2347"/>
    <w:rsid w:val="006A24B3"/>
    <w:rsid w:val="006A2D0E"/>
    <w:rsid w:val="006A2E66"/>
    <w:rsid w:val="006A3227"/>
    <w:rsid w:val="006A3396"/>
    <w:rsid w:val="006A3574"/>
    <w:rsid w:val="006A35E9"/>
    <w:rsid w:val="006A3A68"/>
    <w:rsid w:val="006A3F94"/>
    <w:rsid w:val="006A4113"/>
    <w:rsid w:val="006A457C"/>
    <w:rsid w:val="006A4584"/>
    <w:rsid w:val="006A484F"/>
    <w:rsid w:val="006A49B5"/>
    <w:rsid w:val="006A4FBA"/>
    <w:rsid w:val="006A5185"/>
    <w:rsid w:val="006A5302"/>
    <w:rsid w:val="006A55F3"/>
    <w:rsid w:val="006A5A45"/>
    <w:rsid w:val="006A5CA3"/>
    <w:rsid w:val="006A5CE9"/>
    <w:rsid w:val="006A5E26"/>
    <w:rsid w:val="006A5E3F"/>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E5"/>
    <w:rsid w:val="006B1DA2"/>
    <w:rsid w:val="006B1DE4"/>
    <w:rsid w:val="006B1F5F"/>
    <w:rsid w:val="006B20F8"/>
    <w:rsid w:val="006B21E9"/>
    <w:rsid w:val="006B242D"/>
    <w:rsid w:val="006B38FB"/>
    <w:rsid w:val="006B393F"/>
    <w:rsid w:val="006B3E55"/>
    <w:rsid w:val="006B4D4E"/>
    <w:rsid w:val="006B5029"/>
    <w:rsid w:val="006B589A"/>
    <w:rsid w:val="006B5A1D"/>
    <w:rsid w:val="006B5A72"/>
    <w:rsid w:val="006B5BAA"/>
    <w:rsid w:val="006B5EE6"/>
    <w:rsid w:val="006B644B"/>
    <w:rsid w:val="006B64D1"/>
    <w:rsid w:val="006B6AD0"/>
    <w:rsid w:val="006B6B99"/>
    <w:rsid w:val="006B6BA3"/>
    <w:rsid w:val="006B6C95"/>
    <w:rsid w:val="006B725C"/>
    <w:rsid w:val="006B73D9"/>
    <w:rsid w:val="006B7864"/>
    <w:rsid w:val="006B789D"/>
    <w:rsid w:val="006B7B92"/>
    <w:rsid w:val="006C0020"/>
    <w:rsid w:val="006C03B2"/>
    <w:rsid w:val="006C0702"/>
    <w:rsid w:val="006C074A"/>
    <w:rsid w:val="006C09DD"/>
    <w:rsid w:val="006C0A1A"/>
    <w:rsid w:val="006C0FB9"/>
    <w:rsid w:val="006C1473"/>
    <w:rsid w:val="006C1A1F"/>
    <w:rsid w:val="006C1B3F"/>
    <w:rsid w:val="006C1ED8"/>
    <w:rsid w:val="006C27D6"/>
    <w:rsid w:val="006C375B"/>
    <w:rsid w:val="006C377A"/>
    <w:rsid w:val="006C3C14"/>
    <w:rsid w:val="006C3F40"/>
    <w:rsid w:val="006C4109"/>
    <w:rsid w:val="006C44D3"/>
    <w:rsid w:val="006C45C1"/>
    <w:rsid w:val="006C4B0F"/>
    <w:rsid w:val="006C4B11"/>
    <w:rsid w:val="006C4D69"/>
    <w:rsid w:val="006C4E64"/>
    <w:rsid w:val="006C50C3"/>
    <w:rsid w:val="006C50CB"/>
    <w:rsid w:val="006C5166"/>
    <w:rsid w:val="006C5215"/>
    <w:rsid w:val="006C566C"/>
    <w:rsid w:val="006C57EC"/>
    <w:rsid w:val="006C5A4C"/>
    <w:rsid w:val="006C5C20"/>
    <w:rsid w:val="006C5FF1"/>
    <w:rsid w:val="006C6287"/>
    <w:rsid w:val="006C677C"/>
    <w:rsid w:val="006C6E92"/>
    <w:rsid w:val="006C72E6"/>
    <w:rsid w:val="006C75C9"/>
    <w:rsid w:val="006C7983"/>
    <w:rsid w:val="006D0182"/>
    <w:rsid w:val="006D0233"/>
    <w:rsid w:val="006D03CD"/>
    <w:rsid w:val="006D0A70"/>
    <w:rsid w:val="006D0AD9"/>
    <w:rsid w:val="006D0DED"/>
    <w:rsid w:val="006D12D3"/>
    <w:rsid w:val="006D18DD"/>
    <w:rsid w:val="006D19ED"/>
    <w:rsid w:val="006D1A23"/>
    <w:rsid w:val="006D1D48"/>
    <w:rsid w:val="006D1F1A"/>
    <w:rsid w:val="006D21FF"/>
    <w:rsid w:val="006D2627"/>
    <w:rsid w:val="006D31AF"/>
    <w:rsid w:val="006D31DD"/>
    <w:rsid w:val="006D32A3"/>
    <w:rsid w:val="006D37A8"/>
    <w:rsid w:val="006D446C"/>
    <w:rsid w:val="006D492A"/>
    <w:rsid w:val="006D493C"/>
    <w:rsid w:val="006D4F72"/>
    <w:rsid w:val="006D5601"/>
    <w:rsid w:val="006D5664"/>
    <w:rsid w:val="006D57C4"/>
    <w:rsid w:val="006D59BF"/>
    <w:rsid w:val="006D5AE7"/>
    <w:rsid w:val="006D5EC2"/>
    <w:rsid w:val="006D5FEF"/>
    <w:rsid w:val="006D615D"/>
    <w:rsid w:val="006D6567"/>
    <w:rsid w:val="006D6A13"/>
    <w:rsid w:val="006D6A1B"/>
    <w:rsid w:val="006D6CD1"/>
    <w:rsid w:val="006D6D94"/>
    <w:rsid w:val="006D7598"/>
    <w:rsid w:val="006D7850"/>
    <w:rsid w:val="006D7B93"/>
    <w:rsid w:val="006D7DAD"/>
    <w:rsid w:val="006E0B16"/>
    <w:rsid w:val="006E0E25"/>
    <w:rsid w:val="006E0E60"/>
    <w:rsid w:val="006E0ED0"/>
    <w:rsid w:val="006E1348"/>
    <w:rsid w:val="006E176F"/>
    <w:rsid w:val="006E17CB"/>
    <w:rsid w:val="006E1B1C"/>
    <w:rsid w:val="006E22CC"/>
    <w:rsid w:val="006E23F1"/>
    <w:rsid w:val="006E28AC"/>
    <w:rsid w:val="006E2AA6"/>
    <w:rsid w:val="006E2D83"/>
    <w:rsid w:val="006E33E2"/>
    <w:rsid w:val="006E3D3A"/>
    <w:rsid w:val="006E3DC3"/>
    <w:rsid w:val="006E3F7E"/>
    <w:rsid w:val="006E459B"/>
    <w:rsid w:val="006E477B"/>
    <w:rsid w:val="006E512D"/>
    <w:rsid w:val="006E5151"/>
    <w:rsid w:val="006E54EC"/>
    <w:rsid w:val="006E554E"/>
    <w:rsid w:val="006E5A60"/>
    <w:rsid w:val="006E5FF5"/>
    <w:rsid w:val="006E61B4"/>
    <w:rsid w:val="006E64A6"/>
    <w:rsid w:val="006E6882"/>
    <w:rsid w:val="006E6A05"/>
    <w:rsid w:val="006E6B61"/>
    <w:rsid w:val="006E6DA9"/>
    <w:rsid w:val="006E6F03"/>
    <w:rsid w:val="006E71A8"/>
    <w:rsid w:val="006E71FB"/>
    <w:rsid w:val="006E7320"/>
    <w:rsid w:val="006E7496"/>
    <w:rsid w:val="006E792F"/>
    <w:rsid w:val="006E7969"/>
    <w:rsid w:val="006E7C96"/>
    <w:rsid w:val="006E7E49"/>
    <w:rsid w:val="006E7F71"/>
    <w:rsid w:val="006F05C2"/>
    <w:rsid w:val="006F07A6"/>
    <w:rsid w:val="006F090B"/>
    <w:rsid w:val="006F0A4D"/>
    <w:rsid w:val="006F0C12"/>
    <w:rsid w:val="006F0CDF"/>
    <w:rsid w:val="006F0EB1"/>
    <w:rsid w:val="006F1008"/>
    <w:rsid w:val="006F1159"/>
    <w:rsid w:val="006F1D86"/>
    <w:rsid w:val="006F218B"/>
    <w:rsid w:val="006F22CB"/>
    <w:rsid w:val="006F2710"/>
    <w:rsid w:val="006F291E"/>
    <w:rsid w:val="006F2E21"/>
    <w:rsid w:val="006F3052"/>
    <w:rsid w:val="006F314D"/>
    <w:rsid w:val="006F33BA"/>
    <w:rsid w:val="006F3738"/>
    <w:rsid w:val="006F3B01"/>
    <w:rsid w:val="006F3BDF"/>
    <w:rsid w:val="006F3EBF"/>
    <w:rsid w:val="006F4072"/>
    <w:rsid w:val="006F4189"/>
    <w:rsid w:val="006F4570"/>
    <w:rsid w:val="006F4A19"/>
    <w:rsid w:val="006F4EB2"/>
    <w:rsid w:val="006F5065"/>
    <w:rsid w:val="006F546C"/>
    <w:rsid w:val="006F54B9"/>
    <w:rsid w:val="006F557B"/>
    <w:rsid w:val="006F55E6"/>
    <w:rsid w:val="006F5627"/>
    <w:rsid w:val="006F5B41"/>
    <w:rsid w:val="006F63FB"/>
    <w:rsid w:val="006F651D"/>
    <w:rsid w:val="006F65F5"/>
    <w:rsid w:val="006F6689"/>
    <w:rsid w:val="006F6740"/>
    <w:rsid w:val="006F68D6"/>
    <w:rsid w:val="006F6E25"/>
    <w:rsid w:val="006F746D"/>
    <w:rsid w:val="006F7815"/>
    <w:rsid w:val="006F7A92"/>
    <w:rsid w:val="006F7C53"/>
    <w:rsid w:val="006F7E42"/>
    <w:rsid w:val="00700042"/>
    <w:rsid w:val="0070023A"/>
    <w:rsid w:val="007009A2"/>
    <w:rsid w:val="00700F41"/>
    <w:rsid w:val="0070152A"/>
    <w:rsid w:val="007017EA"/>
    <w:rsid w:val="0070181F"/>
    <w:rsid w:val="0070193E"/>
    <w:rsid w:val="00701B27"/>
    <w:rsid w:val="00702751"/>
    <w:rsid w:val="00702B56"/>
    <w:rsid w:val="00702BFC"/>
    <w:rsid w:val="007034BC"/>
    <w:rsid w:val="007035F6"/>
    <w:rsid w:val="007036E5"/>
    <w:rsid w:val="0070465C"/>
    <w:rsid w:val="007047A7"/>
    <w:rsid w:val="00704A33"/>
    <w:rsid w:val="00704CA2"/>
    <w:rsid w:val="00704DEB"/>
    <w:rsid w:val="00705584"/>
    <w:rsid w:val="0070576F"/>
    <w:rsid w:val="007057BD"/>
    <w:rsid w:val="00705E96"/>
    <w:rsid w:val="007062E8"/>
    <w:rsid w:val="00706AB3"/>
    <w:rsid w:val="00706C3D"/>
    <w:rsid w:val="00706E08"/>
    <w:rsid w:val="00706F12"/>
    <w:rsid w:val="00707059"/>
    <w:rsid w:val="0070711F"/>
    <w:rsid w:val="0070743B"/>
    <w:rsid w:val="0070755F"/>
    <w:rsid w:val="00707702"/>
    <w:rsid w:val="00707D5F"/>
    <w:rsid w:val="007101EE"/>
    <w:rsid w:val="00710576"/>
    <w:rsid w:val="0071059B"/>
    <w:rsid w:val="00710994"/>
    <w:rsid w:val="007109CD"/>
    <w:rsid w:val="00710A3E"/>
    <w:rsid w:val="00710D33"/>
    <w:rsid w:val="007110FE"/>
    <w:rsid w:val="00711760"/>
    <w:rsid w:val="0071196B"/>
    <w:rsid w:val="00711A0F"/>
    <w:rsid w:val="00711AE4"/>
    <w:rsid w:val="00711D10"/>
    <w:rsid w:val="00711D73"/>
    <w:rsid w:val="00711E0C"/>
    <w:rsid w:val="007122CB"/>
    <w:rsid w:val="00712701"/>
    <w:rsid w:val="00712A0F"/>
    <w:rsid w:val="00712FDB"/>
    <w:rsid w:val="007130B8"/>
    <w:rsid w:val="0071374D"/>
    <w:rsid w:val="00713A16"/>
    <w:rsid w:val="00713E26"/>
    <w:rsid w:val="007142D8"/>
    <w:rsid w:val="00714312"/>
    <w:rsid w:val="00714722"/>
    <w:rsid w:val="0071480B"/>
    <w:rsid w:val="00714BB1"/>
    <w:rsid w:val="00714D6A"/>
    <w:rsid w:val="00714EBB"/>
    <w:rsid w:val="007158E9"/>
    <w:rsid w:val="00715BBE"/>
    <w:rsid w:val="00715F49"/>
    <w:rsid w:val="007162F2"/>
    <w:rsid w:val="007163BF"/>
    <w:rsid w:val="0071649C"/>
    <w:rsid w:val="00716FC0"/>
    <w:rsid w:val="00717267"/>
    <w:rsid w:val="0071747B"/>
    <w:rsid w:val="00717750"/>
    <w:rsid w:val="007177EB"/>
    <w:rsid w:val="007178EE"/>
    <w:rsid w:val="00717B0A"/>
    <w:rsid w:val="00720759"/>
    <w:rsid w:val="007208DB"/>
    <w:rsid w:val="00720AEA"/>
    <w:rsid w:val="00720BD4"/>
    <w:rsid w:val="007210A8"/>
    <w:rsid w:val="007215A9"/>
    <w:rsid w:val="0072179D"/>
    <w:rsid w:val="007218A9"/>
    <w:rsid w:val="0072190B"/>
    <w:rsid w:val="00721E1D"/>
    <w:rsid w:val="00722875"/>
    <w:rsid w:val="00722B72"/>
    <w:rsid w:val="0072321C"/>
    <w:rsid w:val="00723701"/>
    <w:rsid w:val="00723825"/>
    <w:rsid w:val="007239FB"/>
    <w:rsid w:val="00723D1F"/>
    <w:rsid w:val="00723EC3"/>
    <w:rsid w:val="00724350"/>
    <w:rsid w:val="00724426"/>
    <w:rsid w:val="00725068"/>
    <w:rsid w:val="007254B1"/>
    <w:rsid w:val="0072560E"/>
    <w:rsid w:val="00725CB6"/>
    <w:rsid w:val="00725D75"/>
    <w:rsid w:val="00725F36"/>
    <w:rsid w:val="0072602E"/>
    <w:rsid w:val="00726281"/>
    <w:rsid w:val="00726321"/>
    <w:rsid w:val="0072665F"/>
    <w:rsid w:val="00726C26"/>
    <w:rsid w:val="00726C57"/>
    <w:rsid w:val="00727C18"/>
    <w:rsid w:val="00727E9F"/>
    <w:rsid w:val="007300DD"/>
    <w:rsid w:val="00730302"/>
    <w:rsid w:val="00730B71"/>
    <w:rsid w:val="007310E0"/>
    <w:rsid w:val="0073128B"/>
    <w:rsid w:val="0073171A"/>
    <w:rsid w:val="0073173F"/>
    <w:rsid w:val="00731A41"/>
    <w:rsid w:val="00731C99"/>
    <w:rsid w:val="00731D37"/>
    <w:rsid w:val="00731E3D"/>
    <w:rsid w:val="00731E4B"/>
    <w:rsid w:val="00732321"/>
    <w:rsid w:val="0073310D"/>
    <w:rsid w:val="00733315"/>
    <w:rsid w:val="00733858"/>
    <w:rsid w:val="0073394E"/>
    <w:rsid w:val="00733A74"/>
    <w:rsid w:val="00733A80"/>
    <w:rsid w:val="00733AA9"/>
    <w:rsid w:val="00733D89"/>
    <w:rsid w:val="00733F4E"/>
    <w:rsid w:val="007343C7"/>
    <w:rsid w:val="0073497A"/>
    <w:rsid w:val="00735276"/>
    <w:rsid w:val="007356D0"/>
    <w:rsid w:val="0073637C"/>
    <w:rsid w:val="0073694A"/>
    <w:rsid w:val="00736D7B"/>
    <w:rsid w:val="0073723D"/>
    <w:rsid w:val="00737530"/>
    <w:rsid w:val="007377ED"/>
    <w:rsid w:val="007379C8"/>
    <w:rsid w:val="00737A6E"/>
    <w:rsid w:val="00740698"/>
    <w:rsid w:val="007406C0"/>
    <w:rsid w:val="00740AC1"/>
    <w:rsid w:val="00740B17"/>
    <w:rsid w:val="00740CD3"/>
    <w:rsid w:val="0074108B"/>
    <w:rsid w:val="007412CF"/>
    <w:rsid w:val="007420C9"/>
    <w:rsid w:val="00742235"/>
    <w:rsid w:val="00742695"/>
    <w:rsid w:val="00742A51"/>
    <w:rsid w:val="00742BFB"/>
    <w:rsid w:val="00742EC0"/>
    <w:rsid w:val="007431A2"/>
    <w:rsid w:val="00743296"/>
    <w:rsid w:val="00743757"/>
    <w:rsid w:val="00743867"/>
    <w:rsid w:val="00744055"/>
    <w:rsid w:val="00744575"/>
    <w:rsid w:val="00744EC9"/>
    <w:rsid w:val="00744FB1"/>
    <w:rsid w:val="00745527"/>
    <w:rsid w:val="0074576E"/>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BE1"/>
    <w:rsid w:val="00750DFC"/>
    <w:rsid w:val="0075153A"/>
    <w:rsid w:val="007515C8"/>
    <w:rsid w:val="007517D1"/>
    <w:rsid w:val="00751973"/>
    <w:rsid w:val="00751F76"/>
    <w:rsid w:val="007522F3"/>
    <w:rsid w:val="00752497"/>
    <w:rsid w:val="007525D3"/>
    <w:rsid w:val="0075288B"/>
    <w:rsid w:val="00752AC4"/>
    <w:rsid w:val="00752FE7"/>
    <w:rsid w:val="00753367"/>
    <w:rsid w:val="0075356D"/>
    <w:rsid w:val="007536BB"/>
    <w:rsid w:val="00753A8F"/>
    <w:rsid w:val="00753B9D"/>
    <w:rsid w:val="00753F01"/>
    <w:rsid w:val="0075412E"/>
    <w:rsid w:val="00754698"/>
    <w:rsid w:val="00754728"/>
    <w:rsid w:val="00754D64"/>
    <w:rsid w:val="0075554D"/>
    <w:rsid w:val="007556E3"/>
    <w:rsid w:val="00755724"/>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E8"/>
    <w:rsid w:val="007600CF"/>
    <w:rsid w:val="007604E2"/>
    <w:rsid w:val="00760756"/>
    <w:rsid w:val="00760D79"/>
    <w:rsid w:val="00760E75"/>
    <w:rsid w:val="00760F63"/>
    <w:rsid w:val="007613AF"/>
    <w:rsid w:val="007619FB"/>
    <w:rsid w:val="00761EAB"/>
    <w:rsid w:val="0076200C"/>
    <w:rsid w:val="007624B9"/>
    <w:rsid w:val="007626A2"/>
    <w:rsid w:val="007627B0"/>
    <w:rsid w:val="00762924"/>
    <w:rsid w:val="0076295C"/>
    <w:rsid w:val="00762FEC"/>
    <w:rsid w:val="00763055"/>
    <w:rsid w:val="0076375B"/>
    <w:rsid w:val="00763CB3"/>
    <w:rsid w:val="00763D32"/>
    <w:rsid w:val="00763E21"/>
    <w:rsid w:val="00764BFC"/>
    <w:rsid w:val="00764C43"/>
    <w:rsid w:val="00764E4E"/>
    <w:rsid w:val="00764EB8"/>
    <w:rsid w:val="00765098"/>
    <w:rsid w:val="0076537A"/>
    <w:rsid w:val="0076554C"/>
    <w:rsid w:val="0076598E"/>
    <w:rsid w:val="00765FDC"/>
    <w:rsid w:val="00766559"/>
    <w:rsid w:val="00766758"/>
    <w:rsid w:val="007667D5"/>
    <w:rsid w:val="00766B0E"/>
    <w:rsid w:val="00766BFB"/>
    <w:rsid w:val="00766C0E"/>
    <w:rsid w:val="00766DFE"/>
    <w:rsid w:val="00767302"/>
    <w:rsid w:val="0076731C"/>
    <w:rsid w:val="00767416"/>
    <w:rsid w:val="0076747C"/>
    <w:rsid w:val="007678B6"/>
    <w:rsid w:val="00767E35"/>
    <w:rsid w:val="0077043A"/>
    <w:rsid w:val="00770856"/>
    <w:rsid w:val="00770CEE"/>
    <w:rsid w:val="00771081"/>
    <w:rsid w:val="007715DB"/>
    <w:rsid w:val="007715F7"/>
    <w:rsid w:val="007716BE"/>
    <w:rsid w:val="007717D6"/>
    <w:rsid w:val="00771C85"/>
    <w:rsid w:val="007721AD"/>
    <w:rsid w:val="00772D15"/>
    <w:rsid w:val="00772DC3"/>
    <w:rsid w:val="007733C4"/>
    <w:rsid w:val="00773588"/>
    <w:rsid w:val="00773B7E"/>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D9"/>
    <w:rsid w:val="00777EE9"/>
    <w:rsid w:val="007803FB"/>
    <w:rsid w:val="00780657"/>
    <w:rsid w:val="0078070B"/>
    <w:rsid w:val="00780980"/>
    <w:rsid w:val="007809E1"/>
    <w:rsid w:val="007812F2"/>
    <w:rsid w:val="0078146E"/>
    <w:rsid w:val="00781633"/>
    <w:rsid w:val="0078165E"/>
    <w:rsid w:val="007816FD"/>
    <w:rsid w:val="00781B35"/>
    <w:rsid w:val="00781B9A"/>
    <w:rsid w:val="00781DAD"/>
    <w:rsid w:val="00782266"/>
    <w:rsid w:val="0078243D"/>
    <w:rsid w:val="00782525"/>
    <w:rsid w:val="00782D8A"/>
    <w:rsid w:val="007832CA"/>
    <w:rsid w:val="00783315"/>
    <w:rsid w:val="007833C3"/>
    <w:rsid w:val="007837BE"/>
    <w:rsid w:val="0078380D"/>
    <w:rsid w:val="007842FE"/>
    <w:rsid w:val="0078457C"/>
    <w:rsid w:val="00784702"/>
    <w:rsid w:val="00784C31"/>
    <w:rsid w:val="00784EA1"/>
    <w:rsid w:val="00784FC7"/>
    <w:rsid w:val="00785D9E"/>
    <w:rsid w:val="007861D1"/>
    <w:rsid w:val="00786272"/>
    <w:rsid w:val="007864B2"/>
    <w:rsid w:val="00786620"/>
    <w:rsid w:val="007867E0"/>
    <w:rsid w:val="007868B7"/>
    <w:rsid w:val="00786BC0"/>
    <w:rsid w:val="00787355"/>
    <w:rsid w:val="0078756D"/>
    <w:rsid w:val="00787736"/>
    <w:rsid w:val="00787775"/>
    <w:rsid w:val="00787977"/>
    <w:rsid w:val="007879B0"/>
    <w:rsid w:val="00787A55"/>
    <w:rsid w:val="00787FF1"/>
    <w:rsid w:val="0079101F"/>
    <w:rsid w:val="0079157A"/>
    <w:rsid w:val="007916D2"/>
    <w:rsid w:val="00791ADE"/>
    <w:rsid w:val="00791BEA"/>
    <w:rsid w:val="00791E9D"/>
    <w:rsid w:val="0079232B"/>
    <w:rsid w:val="007926B7"/>
    <w:rsid w:val="00792963"/>
    <w:rsid w:val="00792D29"/>
    <w:rsid w:val="00792ECC"/>
    <w:rsid w:val="007939C7"/>
    <w:rsid w:val="00793CFF"/>
    <w:rsid w:val="00793F70"/>
    <w:rsid w:val="0079428F"/>
    <w:rsid w:val="0079451D"/>
    <w:rsid w:val="007947FB"/>
    <w:rsid w:val="00795226"/>
    <w:rsid w:val="007954AC"/>
    <w:rsid w:val="00795D7B"/>
    <w:rsid w:val="00795F89"/>
    <w:rsid w:val="0079601B"/>
    <w:rsid w:val="00796182"/>
    <w:rsid w:val="007961C7"/>
    <w:rsid w:val="007962E1"/>
    <w:rsid w:val="007963AE"/>
    <w:rsid w:val="0079663F"/>
    <w:rsid w:val="0079665D"/>
    <w:rsid w:val="00796E61"/>
    <w:rsid w:val="00796F91"/>
    <w:rsid w:val="00797AF3"/>
    <w:rsid w:val="00797DAA"/>
    <w:rsid w:val="00797FCF"/>
    <w:rsid w:val="007A0616"/>
    <w:rsid w:val="007A0DAC"/>
    <w:rsid w:val="007A0E24"/>
    <w:rsid w:val="007A1189"/>
    <w:rsid w:val="007A1369"/>
    <w:rsid w:val="007A15A6"/>
    <w:rsid w:val="007A15BA"/>
    <w:rsid w:val="007A166E"/>
    <w:rsid w:val="007A168E"/>
    <w:rsid w:val="007A1A51"/>
    <w:rsid w:val="007A1B63"/>
    <w:rsid w:val="007A2439"/>
    <w:rsid w:val="007A24D9"/>
    <w:rsid w:val="007A26B8"/>
    <w:rsid w:val="007A2BFF"/>
    <w:rsid w:val="007A2DE7"/>
    <w:rsid w:val="007A300F"/>
    <w:rsid w:val="007A3040"/>
    <w:rsid w:val="007A3373"/>
    <w:rsid w:val="007A3395"/>
    <w:rsid w:val="007A3505"/>
    <w:rsid w:val="007A3BF2"/>
    <w:rsid w:val="007A40E1"/>
    <w:rsid w:val="007A4264"/>
    <w:rsid w:val="007A43F5"/>
    <w:rsid w:val="007A44A4"/>
    <w:rsid w:val="007A4AE0"/>
    <w:rsid w:val="007A4AF1"/>
    <w:rsid w:val="007A4BB7"/>
    <w:rsid w:val="007A5166"/>
    <w:rsid w:val="007A5288"/>
    <w:rsid w:val="007A552A"/>
    <w:rsid w:val="007A5EA0"/>
    <w:rsid w:val="007A613E"/>
    <w:rsid w:val="007A618D"/>
    <w:rsid w:val="007A6333"/>
    <w:rsid w:val="007A6477"/>
    <w:rsid w:val="007A66FE"/>
    <w:rsid w:val="007A6909"/>
    <w:rsid w:val="007A6A08"/>
    <w:rsid w:val="007A73FE"/>
    <w:rsid w:val="007A75A3"/>
    <w:rsid w:val="007A7BF7"/>
    <w:rsid w:val="007B0253"/>
    <w:rsid w:val="007B02F2"/>
    <w:rsid w:val="007B073B"/>
    <w:rsid w:val="007B074A"/>
    <w:rsid w:val="007B0865"/>
    <w:rsid w:val="007B09ED"/>
    <w:rsid w:val="007B0B92"/>
    <w:rsid w:val="007B1061"/>
    <w:rsid w:val="007B16F9"/>
    <w:rsid w:val="007B1F9A"/>
    <w:rsid w:val="007B21A9"/>
    <w:rsid w:val="007B263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97F"/>
    <w:rsid w:val="007B6ABD"/>
    <w:rsid w:val="007B6D97"/>
    <w:rsid w:val="007B7238"/>
    <w:rsid w:val="007B7477"/>
    <w:rsid w:val="007B747A"/>
    <w:rsid w:val="007B78C4"/>
    <w:rsid w:val="007C061C"/>
    <w:rsid w:val="007C074F"/>
    <w:rsid w:val="007C0880"/>
    <w:rsid w:val="007C0BD2"/>
    <w:rsid w:val="007C0F3A"/>
    <w:rsid w:val="007C1065"/>
    <w:rsid w:val="007C1537"/>
    <w:rsid w:val="007C1B37"/>
    <w:rsid w:val="007C1B94"/>
    <w:rsid w:val="007C2297"/>
    <w:rsid w:val="007C2370"/>
    <w:rsid w:val="007C29A7"/>
    <w:rsid w:val="007C2A39"/>
    <w:rsid w:val="007C3439"/>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939"/>
    <w:rsid w:val="007C6941"/>
    <w:rsid w:val="007C6CF6"/>
    <w:rsid w:val="007C6D8A"/>
    <w:rsid w:val="007C7626"/>
    <w:rsid w:val="007C7EF3"/>
    <w:rsid w:val="007D020B"/>
    <w:rsid w:val="007D02EC"/>
    <w:rsid w:val="007D0677"/>
    <w:rsid w:val="007D0779"/>
    <w:rsid w:val="007D096E"/>
    <w:rsid w:val="007D098C"/>
    <w:rsid w:val="007D09F7"/>
    <w:rsid w:val="007D0D03"/>
    <w:rsid w:val="007D10D8"/>
    <w:rsid w:val="007D11B6"/>
    <w:rsid w:val="007D149C"/>
    <w:rsid w:val="007D1558"/>
    <w:rsid w:val="007D1692"/>
    <w:rsid w:val="007D1901"/>
    <w:rsid w:val="007D192E"/>
    <w:rsid w:val="007D1B7C"/>
    <w:rsid w:val="007D1C16"/>
    <w:rsid w:val="007D1FBC"/>
    <w:rsid w:val="007D214A"/>
    <w:rsid w:val="007D218E"/>
    <w:rsid w:val="007D2BCC"/>
    <w:rsid w:val="007D34B6"/>
    <w:rsid w:val="007D357E"/>
    <w:rsid w:val="007D3889"/>
    <w:rsid w:val="007D389C"/>
    <w:rsid w:val="007D3921"/>
    <w:rsid w:val="007D39A2"/>
    <w:rsid w:val="007D39D7"/>
    <w:rsid w:val="007D4CBD"/>
    <w:rsid w:val="007D4F80"/>
    <w:rsid w:val="007D4FF2"/>
    <w:rsid w:val="007D512C"/>
    <w:rsid w:val="007D51AD"/>
    <w:rsid w:val="007D526F"/>
    <w:rsid w:val="007D6104"/>
    <w:rsid w:val="007D6226"/>
    <w:rsid w:val="007D6310"/>
    <w:rsid w:val="007D647B"/>
    <w:rsid w:val="007D673F"/>
    <w:rsid w:val="007D68F4"/>
    <w:rsid w:val="007D6AAF"/>
    <w:rsid w:val="007D6C84"/>
    <w:rsid w:val="007D6CE5"/>
    <w:rsid w:val="007D6EF0"/>
    <w:rsid w:val="007D7042"/>
    <w:rsid w:val="007D7059"/>
    <w:rsid w:val="007D794A"/>
    <w:rsid w:val="007D7E94"/>
    <w:rsid w:val="007E0162"/>
    <w:rsid w:val="007E02CC"/>
    <w:rsid w:val="007E07FD"/>
    <w:rsid w:val="007E0981"/>
    <w:rsid w:val="007E0986"/>
    <w:rsid w:val="007E0C8C"/>
    <w:rsid w:val="007E0C8E"/>
    <w:rsid w:val="007E1479"/>
    <w:rsid w:val="007E152B"/>
    <w:rsid w:val="007E16CE"/>
    <w:rsid w:val="007E1A55"/>
    <w:rsid w:val="007E1CB1"/>
    <w:rsid w:val="007E201B"/>
    <w:rsid w:val="007E2146"/>
    <w:rsid w:val="007E21D1"/>
    <w:rsid w:val="007E21F0"/>
    <w:rsid w:val="007E2B64"/>
    <w:rsid w:val="007E318B"/>
    <w:rsid w:val="007E3192"/>
    <w:rsid w:val="007E4278"/>
    <w:rsid w:val="007E48CD"/>
    <w:rsid w:val="007E48E4"/>
    <w:rsid w:val="007E4C97"/>
    <w:rsid w:val="007E4F0D"/>
    <w:rsid w:val="007E51DF"/>
    <w:rsid w:val="007E531F"/>
    <w:rsid w:val="007E5726"/>
    <w:rsid w:val="007E59A7"/>
    <w:rsid w:val="007E5A14"/>
    <w:rsid w:val="007E5D37"/>
    <w:rsid w:val="007E5FFD"/>
    <w:rsid w:val="007E6151"/>
    <w:rsid w:val="007E6323"/>
    <w:rsid w:val="007E6735"/>
    <w:rsid w:val="007E6775"/>
    <w:rsid w:val="007E67F4"/>
    <w:rsid w:val="007E6878"/>
    <w:rsid w:val="007E6EF1"/>
    <w:rsid w:val="007E7B2B"/>
    <w:rsid w:val="007E7CBA"/>
    <w:rsid w:val="007F0129"/>
    <w:rsid w:val="007F05E0"/>
    <w:rsid w:val="007F0B77"/>
    <w:rsid w:val="007F0BB5"/>
    <w:rsid w:val="007F0DD3"/>
    <w:rsid w:val="007F18C0"/>
    <w:rsid w:val="007F22A5"/>
    <w:rsid w:val="007F2867"/>
    <w:rsid w:val="007F2DBB"/>
    <w:rsid w:val="007F2ED4"/>
    <w:rsid w:val="007F325F"/>
    <w:rsid w:val="007F3FB0"/>
    <w:rsid w:val="007F42AD"/>
    <w:rsid w:val="007F43A9"/>
    <w:rsid w:val="007F4BDB"/>
    <w:rsid w:val="007F50F6"/>
    <w:rsid w:val="007F5608"/>
    <w:rsid w:val="007F5874"/>
    <w:rsid w:val="007F58C1"/>
    <w:rsid w:val="007F5D4A"/>
    <w:rsid w:val="007F62C1"/>
    <w:rsid w:val="007F6562"/>
    <w:rsid w:val="007F65F2"/>
    <w:rsid w:val="007F70D6"/>
    <w:rsid w:val="007F71F9"/>
    <w:rsid w:val="007F7864"/>
    <w:rsid w:val="007F795B"/>
    <w:rsid w:val="007F7AF7"/>
    <w:rsid w:val="007F7B6D"/>
    <w:rsid w:val="007F7C2F"/>
    <w:rsid w:val="007F7E0D"/>
    <w:rsid w:val="00800104"/>
    <w:rsid w:val="00800184"/>
    <w:rsid w:val="00800994"/>
    <w:rsid w:val="00800D5F"/>
    <w:rsid w:val="0080109A"/>
    <w:rsid w:val="008013B8"/>
    <w:rsid w:val="0080179D"/>
    <w:rsid w:val="00801838"/>
    <w:rsid w:val="00801FBC"/>
    <w:rsid w:val="00802410"/>
    <w:rsid w:val="00802C79"/>
    <w:rsid w:val="00802FF8"/>
    <w:rsid w:val="0080310E"/>
    <w:rsid w:val="00803643"/>
    <w:rsid w:val="00803867"/>
    <w:rsid w:val="00803E2E"/>
    <w:rsid w:val="00804029"/>
    <w:rsid w:val="008041E1"/>
    <w:rsid w:val="00804867"/>
    <w:rsid w:val="00804B2F"/>
    <w:rsid w:val="00805250"/>
    <w:rsid w:val="008052E8"/>
    <w:rsid w:val="0080568C"/>
    <w:rsid w:val="0080572A"/>
    <w:rsid w:val="00805BC1"/>
    <w:rsid w:val="00805E4C"/>
    <w:rsid w:val="00806199"/>
    <w:rsid w:val="00806873"/>
    <w:rsid w:val="00806979"/>
    <w:rsid w:val="0080699F"/>
    <w:rsid w:val="00806D29"/>
    <w:rsid w:val="00807065"/>
    <w:rsid w:val="0080767F"/>
    <w:rsid w:val="0080770D"/>
    <w:rsid w:val="00807B4E"/>
    <w:rsid w:val="00807D28"/>
    <w:rsid w:val="00807D5E"/>
    <w:rsid w:val="00807E1B"/>
    <w:rsid w:val="00810073"/>
    <w:rsid w:val="0081012C"/>
    <w:rsid w:val="008103CF"/>
    <w:rsid w:val="00810A86"/>
    <w:rsid w:val="00810C3E"/>
    <w:rsid w:val="00810DE9"/>
    <w:rsid w:val="00810EAE"/>
    <w:rsid w:val="00811036"/>
    <w:rsid w:val="00811EF6"/>
    <w:rsid w:val="00811F9E"/>
    <w:rsid w:val="00812344"/>
    <w:rsid w:val="008123D5"/>
    <w:rsid w:val="008124FE"/>
    <w:rsid w:val="008127B0"/>
    <w:rsid w:val="008132E1"/>
    <w:rsid w:val="00813701"/>
    <w:rsid w:val="0081389D"/>
    <w:rsid w:val="00813CE0"/>
    <w:rsid w:val="00813D3E"/>
    <w:rsid w:val="008140E2"/>
    <w:rsid w:val="0081433F"/>
    <w:rsid w:val="008143A0"/>
    <w:rsid w:val="00814563"/>
    <w:rsid w:val="00814592"/>
    <w:rsid w:val="00814834"/>
    <w:rsid w:val="00814A14"/>
    <w:rsid w:val="00814A6E"/>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508"/>
    <w:rsid w:val="00817742"/>
    <w:rsid w:val="0081787C"/>
    <w:rsid w:val="008179F0"/>
    <w:rsid w:val="00817B8F"/>
    <w:rsid w:val="00817C96"/>
    <w:rsid w:val="00817D2A"/>
    <w:rsid w:val="00817F27"/>
    <w:rsid w:val="00820391"/>
    <w:rsid w:val="00820DF1"/>
    <w:rsid w:val="00820EEC"/>
    <w:rsid w:val="0082172C"/>
    <w:rsid w:val="00821FFD"/>
    <w:rsid w:val="008224BD"/>
    <w:rsid w:val="00822DAE"/>
    <w:rsid w:val="00822DF7"/>
    <w:rsid w:val="00823335"/>
    <w:rsid w:val="00823540"/>
    <w:rsid w:val="008237B2"/>
    <w:rsid w:val="00823F61"/>
    <w:rsid w:val="008240CA"/>
    <w:rsid w:val="0082449E"/>
    <w:rsid w:val="008249FF"/>
    <w:rsid w:val="008251EC"/>
    <w:rsid w:val="0082559C"/>
    <w:rsid w:val="00825C90"/>
    <w:rsid w:val="00825DD4"/>
    <w:rsid w:val="00825F79"/>
    <w:rsid w:val="00826032"/>
    <w:rsid w:val="00826204"/>
    <w:rsid w:val="008263AB"/>
    <w:rsid w:val="00826D90"/>
    <w:rsid w:val="00827015"/>
    <w:rsid w:val="00827109"/>
    <w:rsid w:val="00827648"/>
    <w:rsid w:val="00827704"/>
    <w:rsid w:val="00827A41"/>
    <w:rsid w:val="00827AF3"/>
    <w:rsid w:val="008304CC"/>
    <w:rsid w:val="0083056F"/>
    <w:rsid w:val="00830ED8"/>
    <w:rsid w:val="00830F16"/>
    <w:rsid w:val="0083102E"/>
    <w:rsid w:val="00831188"/>
    <w:rsid w:val="00831198"/>
    <w:rsid w:val="008314BC"/>
    <w:rsid w:val="00831D85"/>
    <w:rsid w:val="00831E51"/>
    <w:rsid w:val="00832142"/>
    <w:rsid w:val="00832C18"/>
    <w:rsid w:val="00832CAF"/>
    <w:rsid w:val="008330DB"/>
    <w:rsid w:val="00833EF5"/>
    <w:rsid w:val="00834018"/>
    <w:rsid w:val="0083417A"/>
    <w:rsid w:val="00834512"/>
    <w:rsid w:val="00834746"/>
    <w:rsid w:val="008349E7"/>
    <w:rsid w:val="00834F7F"/>
    <w:rsid w:val="0083576E"/>
    <w:rsid w:val="00835B0A"/>
    <w:rsid w:val="00835B82"/>
    <w:rsid w:val="00835E6C"/>
    <w:rsid w:val="00836133"/>
    <w:rsid w:val="0083657B"/>
    <w:rsid w:val="00836B5B"/>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6C0"/>
    <w:rsid w:val="00842A5C"/>
    <w:rsid w:val="00842DB7"/>
    <w:rsid w:val="0084387F"/>
    <w:rsid w:val="00843AFD"/>
    <w:rsid w:val="008444F8"/>
    <w:rsid w:val="00844535"/>
    <w:rsid w:val="00844750"/>
    <w:rsid w:val="0084504C"/>
    <w:rsid w:val="0084545A"/>
    <w:rsid w:val="008458F6"/>
    <w:rsid w:val="00845A2B"/>
    <w:rsid w:val="00845F51"/>
    <w:rsid w:val="00845F6D"/>
    <w:rsid w:val="00846106"/>
    <w:rsid w:val="008462E7"/>
    <w:rsid w:val="00846463"/>
    <w:rsid w:val="00846467"/>
    <w:rsid w:val="0084687A"/>
    <w:rsid w:val="008473AC"/>
    <w:rsid w:val="0084745A"/>
    <w:rsid w:val="0084794F"/>
    <w:rsid w:val="00847991"/>
    <w:rsid w:val="00847C4E"/>
    <w:rsid w:val="00847C6F"/>
    <w:rsid w:val="0085130C"/>
    <w:rsid w:val="00851389"/>
    <w:rsid w:val="0085154E"/>
    <w:rsid w:val="00851B22"/>
    <w:rsid w:val="0085202C"/>
    <w:rsid w:val="008521C5"/>
    <w:rsid w:val="00852338"/>
    <w:rsid w:val="00852D96"/>
    <w:rsid w:val="00852F3B"/>
    <w:rsid w:val="0085399A"/>
    <w:rsid w:val="00853B2A"/>
    <w:rsid w:val="00853C45"/>
    <w:rsid w:val="00854090"/>
    <w:rsid w:val="008540E5"/>
    <w:rsid w:val="00854983"/>
    <w:rsid w:val="00854B60"/>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12BA"/>
    <w:rsid w:val="0086170E"/>
    <w:rsid w:val="00861B03"/>
    <w:rsid w:val="00861B41"/>
    <w:rsid w:val="00861D65"/>
    <w:rsid w:val="00861DA1"/>
    <w:rsid w:val="00861DC0"/>
    <w:rsid w:val="008620C2"/>
    <w:rsid w:val="00862173"/>
    <w:rsid w:val="008621CD"/>
    <w:rsid w:val="00862290"/>
    <w:rsid w:val="0086259E"/>
    <w:rsid w:val="008626B0"/>
    <w:rsid w:val="00862988"/>
    <w:rsid w:val="008632BF"/>
    <w:rsid w:val="00863479"/>
    <w:rsid w:val="00863AA0"/>
    <w:rsid w:val="00863ECC"/>
    <w:rsid w:val="00864A9F"/>
    <w:rsid w:val="00864C35"/>
    <w:rsid w:val="008650AB"/>
    <w:rsid w:val="008650DE"/>
    <w:rsid w:val="00865139"/>
    <w:rsid w:val="00865696"/>
    <w:rsid w:val="00865D4C"/>
    <w:rsid w:val="00865DE1"/>
    <w:rsid w:val="00866453"/>
    <w:rsid w:val="00866781"/>
    <w:rsid w:val="00867847"/>
    <w:rsid w:val="00867F66"/>
    <w:rsid w:val="00870018"/>
    <w:rsid w:val="008706B4"/>
    <w:rsid w:val="00870793"/>
    <w:rsid w:val="00870A1C"/>
    <w:rsid w:val="00870A76"/>
    <w:rsid w:val="00870E13"/>
    <w:rsid w:val="00871029"/>
    <w:rsid w:val="00871096"/>
    <w:rsid w:val="008710EF"/>
    <w:rsid w:val="00871171"/>
    <w:rsid w:val="008712B8"/>
    <w:rsid w:val="008716B8"/>
    <w:rsid w:val="00871815"/>
    <w:rsid w:val="00871CDF"/>
    <w:rsid w:val="00871D14"/>
    <w:rsid w:val="0087229F"/>
    <w:rsid w:val="008722B0"/>
    <w:rsid w:val="0087250F"/>
    <w:rsid w:val="008728D0"/>
    <w:rsid w:val="00872EFE"/>
    <w:rsid w:val="008734E7"/>
    <w:rsid w:val="00873754"/>
    <w:rsid w:val="00873BF0"/>
    <w:rsid w:val="008743EC"/>
    <w:rsid w:val="00874446"/>
    <w:rsid w:val="00874D5F"/>
    <w:rsid w:val="00874E33"/>
    <w:rsid w:val="00874FAC"/>
    <w:rsid w:val="0087504C"/>
    <w:rsid w:val="0087531D"/>
    <w:rsid w:val="0087536D"/>
    <w:rsid w:val="00875693"/>
    <w:rsid w:val="00875905"/>
    <w:rsid w:val="00875AF1"/>
    <w:rsid w:val="00875E7F"/>
    <w:rsid w:val="00875F79"/>
    <w:rsid w:val="00875FBD"/>
    <w:rsid w:val="00876AC7"/>
    <w:rsid w:val="00876B64"/>
    <w:rsid w:val="0087721D"/>
    <w:rsid w:val="0087746C"/>
    <w:rsid w:val="00877C57"/>
    <w:rsid w:val="00877FA3"/>
    <w:rsid w:val="0088011E"/>
    <w:rsid w:val="008804C9"/>
    <w:rsid w:val="0088052B"/>
    <w:rsid w:val="008807FD"/>
    <w:rsid w:val="00880B3D"/>
    <w:rsid w:val="00880D84"/>
    <w:rsid w:val="00880D85"/>
    <w:rsid w:val="008810DF"/>
    <w:rsid w:val="008810FA"/>
    <w:rsid w:val="0088111B"/>
    <w:rsid w:val="00881611"/>
    <w:rsid w:val="00881842"/>
    <w:rsid w:val="00881D5C"/>
    <w:rsid w:val="00881F28"/>
    <w:rsid w:val="0088261A"/>
    <w:rsid w:val="00882A40"/>
    <w:rsid w:val="00882BB1"/>
    <w:rsid w:val="00882D39"/>
    <w:rsid w:val="00883004"/>
    <w:rsid w:val="0088320F"/>
    <w:rsid w:val="00883548"/>
    <w:rsid w:val="00883C61"/>
    <w:rsid w:val="00883D18"/>
    <w:rsid w:val="00883ED6"/>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8E8"/>
    <w:rsid w:val="00893024"/>
    <w:rsid w:val="00893230"/>
    <w:rsid w:val="008935A7"/>
    <w:rsid w:val="00893B3B"/>
    <w:rsid w:val="00893D63"/>
    <w:rsid w:val="00893FB3"/>
    <w:rsid w:val="0089421A"/>
    <w:rsid w:val="00894304"/>
    <w:rsid w:val="00895243"/>
    <w:rsid w:val="0089550A"/>
    <w:rsid w:val="0089563D"/>
    <w:rsid w:val="00895A0C"/>
    <w:rsid w:val="0089695E"/>
    <w:rsid w:val="00896A6F"/>
    <w:rsid w:val="00896D10"/>
    <w:rsid w:val="00896DF5"/>
    <w:rsid w:val="0089724C"/>
    <w:rsid w:val="008973FC"/>
    <w:rsid w:val="00897999"/>
    <w:rsid w:val="00897A6F"/>
    <w:rsid w:val="008A0173"/>
    <w:rsid w:val="008A021C"/>
    <w:rsid w:val="008A02C2"/>
    <w:rsid w:val="008A0339"/>
    <w:rsid w:val="008A038B"/>
    <w:rsid w:val="008A03A0"/>
    <w:rsid w:val="008A0473"/>
    <w:rsid w:val="008A04C7"/>
    <w:rsid w:val="008A0595"/>
    <w:rsid w:val="008A0911"/>
    <w:rsid w:val="008A111D"/>
    <w:rsid w:val="008A197B"/>
    <w:rsid w:val="008A1C65"/>
    <w:rsid w:val="008A1C6C"/>
    <w:rsid w:val="008A1EA1"/>
    <w:rsid w:val="008A2031"/>
    <w:rsid w:val="008A2182"/>
    <w:rsid w:val="008A23EE"/>
    <w:rsid w:val="008A24BD"/>
    <w:rsid w:val="008A2AAE"/>
    <w:rsid w:val="008A2EE4"/>
    <w:rsid w:val="008A2F26"/>
    <w:rsid w:val="008A2F9B"/>
    <w:rsid w:val="008A36ED"/>
    <w:rsid w:val="008A3898"/>
    <w:rsid w:val="008A38E9"/>
    <w:rsid w:val="008A40B5"/>
    <w:rsid w:val="008A42D8"/>
    <w:rsid w:val="008A4334"/>
    <w:rsid w:val="008A434E"/>
    <w:rsid w:val="008A4492"/>
    <w:rsid w:val="008A457F"/>
    <w:rsid w:val="008A4A92"/>
    <w:rsid w:val="008A4B14"/>
    <w:rsid w:val="008A4C6B"/>
    <w:rsid w:val="008A5354"/>
    <w:rsid w:val="008A53C3"/>
    <w:rsid w:val="008A560D"/>
    <w:rsid w:val="008A5696"/>
    <w:rsid w:val="008A59E9"/>
    <w:rsid w:val="008A5B98"/>
    <w:rsid w:val="008A5FC8"/>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442"/>
    <w:rsid w:val="008B097E"/>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41EF"/>
    <w:rsid w:val="008B4230"/>
    <w:rsid w:val="008B447F"/>
    <w:rsid w:val="008B45A1"/>
    <w:rsid w:val="008B4B0D"/>
    <w:rsid w:val="008B4B33"/>
    <w:rsid w:val="008B53AF"/>
    <w:rsid w:val="008B5577"/>
    <w:rsid w:val="008B59CD"/>
    <w:rsid w:val="008B60E9"/>
    <w:rsid w:val="008B60ED"/>
    <w:rsid w:val="008B6247"/>
    <w:rsid w:val="008B69EC"/>
    <w:rsid w:val="008B6C39"/>
    <w:rsid w:val="008B6E5C"/>
    <w:rsid w:val="008B70D5"/>
    <w:rsid w:val="008B7435"/>
    <w:rsid w:val="008B766A"/>
    <w:rsid w:val="008B78B2"/>
    <w:rsid w:val="008B7A0E"/>
    <w:rsid w:val="008C02D0"/>
    <w:rsid w:val="008C09A7"/>
    <w:rsid w:val="008C0CF6"/>
    <w:rsid w:val="008C0F14"/>
    <w:rsid w:val="008C1423"/>
    <w:rsid w:val="008C2426"/>
    <w:rsid w:val="008C2453"/>
    <w:rsid w:val="008C26B4"/>
    <w:rsid w:val="008C28BA"/>
    <w:rsid w:val="008C2BA6"/>
    <w:rsid w:val="008C3033"/>
    <w:rsid w:val="008C3240"/>
    <w:rsid w:val="008C3A87"/>
    <w:rsid w:val="008C3AD2"/>
    <w:rsid w:val="008C4188"/>
    <w:rsid w:val="008C4B47"/>
    <w:rsid w:val="008C58D1"/>
    <w:rsid w:val="008C59D5"/>
    <w:rsid w:val="008C5B10"/>
    <w:rsid w:val="008C5B7B"/>
    <w:rsid w:val="008C5F1B"/>
    <w:rsid w:val="008C6C7A"/>
    <w:rsid w:val="008C6F4F"/>
    <w:rsid w:val="008C74CC"/>
    <w:rsid w:val="008C7651"/>
    <w:rsid w:val="008C7F77"/>
    <w:rsid w:val="008D0046"/>
    <w:rsid w:val="008D02CB"/>
    <w:rsid w:val="008D0459"/>
    <w:rsid w:val="008D05D2"/>
    <w:rsid w:val="008D0A5C"/>
    <w:rsid w:val="008D13DC"/>
    <w:rsid w:val="008D149D"/>
    <w:rsid w:val="008D1D05"/>
    <w:rsid w:val="008D1E23"/>
    <w:rsid w:val="008D2461"/>
    <w:rsid w:val="008D3208"/>
    <w:rsid w:val="008D3561"/>
    <w:rsid w:val="008D3650"/>
    <w:rsid w:val="008D390B"/>
    <w:rsid w:val="008D3CCE"/>
    <w:rsid w:val="008D3F21"/>
    <w:rsid w:val="008D4277"/>
    <w:rsid w:val="008D453F"/>
    <w:rsid w:val="008D4D9C"/>
    <w:rsid w:val="008D508F"/>
    <w:rsid w:val="008D51DB"/>
    <w:rsid w:val="008D538D"/>
    <w:rsid w:val="008D592F"/>
    <w:rsid w:val="008D5FCD"/>
    <w:rsid w:val="008D6012"/>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FDF"/>
    <w:rsid w:val="008E2051"/>
    <w:rsid w:val="008E20EC"/>
    <w:rsid w:val="008E22BF"/>
    <w:rsid w:val="008E2351"/>
    <w:rsid w:val="008E2562"/>
    <w:rsid w:val="008E290D"/>
    <w:rsid w:val="008E2B47"/>
    <w:rsid w:val="008E2C59"/>
    <w:rsid w:val="008E30C3"/>
    <w:rsid w:val="008E329C"/>
    <w:rsid w:val="008E35C0"/>
    <w:rsid w:val="008E378A"/>
    <w:rsid w:val="008E388C"/>
    <w:rsid w:val="008E39BA"/>
    <w:rsid w:val="008E3A42"/>
    <w:rsid w:val="008E3DF0"/>
    <w:rsid w:val="008E3F52"/>
    <w:rsid w:val="008E4024"/>
    <w:rsid w:val="008E412D"/>
    <w:rsid w:val="008E427C"/>
    <w:rsid w:val="008E451A"/>
    <w:rsid w:val="008E47E6"/>
    <w:rsid w:val="008E4820"/>
    <w:rsid w:val="008E4E32"/>
    <w:rsid w:val="008E5A39"/>
    <w:rsid w:val="008E5B5F"/>
    <w:rsid w:val="008E5CCD"/>
    <w:rsid w:val="008E5CED"/>
    <w:rsid w:val="008E5D5A"/>
    <w:rsid w:val="008E6333"/>
    <w:rsid w:val="008E6656"/>
    <w:rsid w:val="008E6696"/>
    <w:rsid w:val="008E6788"/>
    <w:rsid w:val="008E710C"/>
    <w:rsid w:val="008E76E2"/>
    <w:rsid w:val="008E777B"/>
    <w:rsid w:val="008E7978"/>
    <w:rsid w:val="008E7DB3"/>
    <w:rsid w:val="008F01AB"/>
    <w:rsid w:val="008F0460"/>
    <w:rsid w:val="008F0CEA"/>
    <w:rsid w:val="008F0D27"/>
    <w:rsid w:val="008F1A4E"/>
    <w:rsid w:val="008F1CF8"/>
    <w:rsid w:val="008F2201"/>
    <w:rsid w:val="008F2595"/>
    <w:rsid w:val="008F2658"/>
    <w:rsid w:val="008F26E8"/>
    <w:rsid w:val="008F2B4B"/>
    <w:rsid w:val="008F2B6D"/>
    <w:rsid w:val="008F2E55"/>
    <w:rsid w:val="008F3D2D"/>
    <w:rsid w:val="008F3D7C"/>
    <w:rsid w:val="008F3DC9"/>
    <w:rsid w:val="008F4107"/>
    <w:rsid w:val="008F473A"/>
    <w:rsid w:val="008F4BFE"/>
    <w:rsid w:val="008F4D97"/>
    <w:rsid w:val="008F4E3F"/>
    <w:rsid w:val="008F5160"/>
    <w:rsid w:val="008F5184"/>
    <w:rsid w:val="008F56F9"/>
    <w:rsid w:val="008F595E"/>
    <w:rsid w:val="008F6188"/>
    <w:rsid w:val="008F6649"/>
    <w:rsid w:val="008F6CD1"/>
    <w:rsid w:val="008F7251"/>
    <w:rsid w:val="008F7BD6"/>
    <w:rsid w:val="008F7CEF"/>
    <w:rsid w:val="008F7D1F"/>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997"/>
    <w:rsid w:val="00902C9E"/>
    <w:rsid w:val="009031C6"/>
    <w:rsid w:val="00903281"/>
    <w:rsid w:val="00903636"/>
    <w:rsid w:val="00903F59"/>
    <w:rsid w:val="0090411E"/>
    <w:rsid w:val="009045C7"/>
    <w:rsid w:val="0090480E"/>
    <w:rsid w:val="00904A52"/>
    <w:rsid w:val="00904A62"/>
    <w:rsid w:val="00904B6D"/>
    <w:rsid w:val="00905A06"/>
    <w:rsid w:val="00905B9D"/>
    <w:rsid w:val="00906100"/>
    <w:rsid w:val="00906517"/>
    <w:rsid w:val="009067B8"/>
    <w:rsid w:val="00906CBB"/>
    <w:rsid w:val="00906EED"/>
    <w:rsid w:val="00907071"/>
    <w:rsid w:val="0090715C"/>
    <w:rsid w:val="00907D99"/>
    <w:rsid w:val="0091027A"/>
    <w:rsid w:val="00910334"/>
    <w:rsid w:val="009105E7"/>
    <w:rsid w:val="009108A7"/>
    <w:rsid w:val="00910ED6"/>
    <w:rsid w:val="009113C1"/>
    <w:rsid w:val="009113C6"/>
    <w:rsid w:val="00911E1A"/>
    <w:rsid w:val="009123B9"/>
    <w:rsid w:val="00912B7D"/>
    <w:rsid w:val="0091345B"/>
    <w:rsid w:val="00913EA9"/>
    <w:rsid w:val="00913F4C"/>
    <w:rsid w:val="00914013"/>
    <w:rsid w:val="00914047"/>
    <w:rsid w:val="0091404B"/>
    <w:rsid w:val="0091423A"/>
    <w:rsid w:val="00914A5D"/>
    <w:rsid w:val="00914F86"/>
    <w:rsid w:val="00915032"/>
    <w:rsid w:val="0091537E"/>
    <w:rsid w:val="009154BD"/>
    <w:rsid w:val="00915665"/>
    <w:rsid w:val="009156D5"/>
    <w:rsid w:val="0091610F"/>
    <w:rsid w:val="009161BA"/>
    <w:rsid w:val="00916328"/>
    <w:rsid w:val="00916827"/>
    <w:rsid w:val="009173EB"/>
    <w:rsid w:val="009174FA"/>
    <w:rsid w:val="00917A5D"/>
    <w:rsid w:val="00917FD3"/>
    <w:rsid w:val="00920259"/>
    <w:rsid w:val="00920FE4"/>
    <w:rsid w:val="00921140"/>
    <w:rsid w:val="009216BF"/>
    <w:rsid w:val="009218D2"/>
    <w:rsid w:val="00921A74"/>
    <w:rsid w:val="00921C9F"/>
    <w:rsid w:val="00921ED5"/>
    <w:rsid w:val="00921FA1"/>
    <w:rsid w:val="009225B6"/>
    <w:rsid w:val="0092286C"/>
    <w:rsid w:val="00922A33"/>
    <w:rsid w:val="00923151"/>
    <w:rsid w:val="0092337E"/>
    <w:rsid w:val="009236DE"/>
    <w:rsid w:val="00923977"/>
    <w:rsid w:val="00923ABA"/>
    <w:rsid w:val="00923D44"/>
    <w:rsid w:val="00923E8C"/>
    <w:rsid w:val="00924108"/>
    <w:rsid w:val="0092434B"/>
    <w:rsid w:val="0092464E"/>
    <w:rsid w:val="009246D1"/>
    <w:rsid w:val="0092471C"/>
    <w:rsid w:val="009247D8"/>
    <w:rsid w:val="00924F5D"/>
    <w:rsid w:val="0092507E"/>
    <w:rsid w:val="0092533A"/>
    <w:rsid w:val="00925836"/>
    <w:rsid w:val="00925DD1"/>
    <w:rsid w:val="009260EC"/>
    <w:rsid w:val="00926264"/>
    <w:rsid w:val="00926595"/>
    <w:rsid w:val="00926681"/>
    <w:rsid w:val="00926790"/>
    <w:rsid w:val="0092698B"/>
    <w:rsid w:val="009269EB"/>
    <w:rsid w:val="00927211"/>
    <w:rsid w:val="00927752"/>
    <w:rsid w:val="00930305"/>
    <w:rsid w:val="0093063D"/>
    <w:rsid w:val="009311E0"/>
    <w:rsid w:val="0093135E"/>
    <w:rsid w:val="0093195D"/>
    <w:rsid w:val="00931B33"/>
    <w:rsid w:val="00931B3D"/>
    <w:rsid w:val="00932109"/>
    <w:rsid w:val="009321F1"/>
    <w:rsid w:val="00932202"/>
    <w:rsid w:val="009322AC"/>
    <w:rsid w:val="009324B1"/>
    <w:rsid w:val="009327B5"/>
    <w:rsid w:val="00932907"/>
    <w:rsid w:val="00932A16"/>
    <w:rsid w:val="00932A20"/>
    <w:rsid w:val="0093311E"/>
    <w:rsid w:val="00933B1B"/>
    <w:rsid w:val="00933D61"/>
    <w:rsid w:val="00933DE4"/>
    <w:rsid w:val="0093457F"/>
    <w:rsid w:val="00934753"/>
    <w:rsid w:val="00935490"/>
    <w:rsid w:val="009354D1"/>
    <w:rsid w:val="009355F0"/>
    <w:rsid w:val="00935B52"/>
    <w:rsid w:val="0093685E"/>
    <w:rsid w:val="00936951"/>
    <w:rsid w:val="00936A90"/>
    <w:rsid w:val="00936AC4"/>
    <w:rsid w:val="00936D86"/>
    <w:rsid w:val="009370A6"/>
    <w:rsid w:val="0093752F"/>
    <w:rsid w:val="00937AC7"/>
    <w:rsid w:val="00937D15"/>
    <w:rsid w:val="009406F4"/>
    <w:rsid w:val="00940732"/>
    <w:rsid w:val="00940A5D"/>
    <w:rsid w:val="00940BCB"/>
    <w:rsid w:val="00940D85"/>
    <w:rsid w:val="00940DF4"/>
    <w:rsid w:val="00940FB5"/>
    <w:rsid w:val="00941091"/>
    <w:rsid w:val="0094124C"/>
    <w:rsid w:val="009412CA"/>
    <w:rsid w:val="0094148B"/>
    <w:rsid w:val="00941A1C"/>
    <w:rsid w:val="00941B97"/>
    <w:rsid w:val="00941CDD"/>
    <w:rsid w:val="00942BB8"/>
    <w:rsid w:val="00943108"/>
    <w:rsid w:val="009431CF"/>
    <w:rsid w:val="00943256"/>
    <w:rsid w:val="00943289"/>
    <w:rsid w:val="0094335F"/>
    <w:rsid w:val="00943D09"/>
    <w:rsid w:val="00943D89"/>
    <w:rsid w:val="009441CA"/>
    <w:rsid w:val="00944202"/>
    <w:rsid w:val="00944335"/>
    <w:rsid w:val="00944710"/>
    <w:rsid w:val="00944AF4"/>
    <w:rsid w:val="00944D54"/>
    <w:rsid w:val="00945E49"/>
    <w:rsid w:val="009462D8"/>
    <w:rsid w:val="00946388"/>
    <w:rsid w:val="00946A65"/>
    <w:rsid w:val="00946C6F"/>
    <w:rsid w:val="00946CC9"/>
    <w:rsid w:val="0094751D"/>
    <w:rsid w:val="00947882"/>
    <w:rsid w:val="009502C3"/>
    <w:rsid w:val="009507B5"/>
    <w:rsid w:val="0095092C"/>
    <w:rsid w:val="009509D7"/>
    <w:rsid w:val="00950B09"/>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7A7"/>
    <w:rsid w:val="00953850"/>
    <w:rsid w:val="009539E6"/>
    <w:rsid w:val="00953B1F"/>
    <w:rsid w:val="00953C94"/>
    <w:rsid w:val="0095402A"/>
    <w:rsid w:val="009548C3"/>
    <w:rsid w:val="00954B61"/>
    <w:rsid w:val="00954BC4"/>
    <w:rsid w:val="00954E04"/>
    <w:rsid w:val="00954FB7"/>
    <w:rsid w:val="0095506D"/>
    <w:rsid w:val="009555E2"/>
    <w:rsid w:val="009557DF"/>
    <w:rsid w:val="00955849"/>
    <w:rsid w:val="00955A2E"/>
    <w:rsid w:val="00955E35"/>
    <w:rsid w:val="00956101"/>
    <w:rsid w:val="00956361"/>
    <w:rsid w:val="00956C61"/>
    <w:rsid w:val="00956EBF"/>
    <w:rsid w:val="00957060"/>
    <w:rsid w:val="00957487"/>
    <w:rsid w:val="00957944"/>
    <w:rsid w:val="00957D9C"/>
    <w:rsid w:val="009603AB"/>
    <w:rsid w:val="0096042B"/>
    <w:rsid w:val="009607AF"/>
    <w:rsid w:val="00960A88"/>
    <w:rsid w:val="00960C68"/>
    <w:rsid w:val="00960CB6"/>
    <w:rsid w:val="00960D27"/>
    <w:rsid w:val="00961023"/>
    <w:rsid w:val="009612F1"/>
    <w:rsid w:val="009613DF"/>
    <w:rsid w:val="00961478"/>
    <w:rsid w:val="009616FA"/>
    <w:rsid w:val="00961E6D"/>
    <w:rsid w:val="00961F21"/>
    <w:rsid w:val="009621FF"/>
    <w:rsid w:val="0096292B"/>
    <w:rsid w:val="00962B22"/>
    <w:rsid w:val="0096336E"/>
    <w:rsid w:val="0096371A"/>
    <w:rsid w:val="0096392B"/>
    <w:rsid w:val="0096397B"/>
    <w:rsid w:val="00963FF3"/>
    <w:rsid w:val="009640A7"/>
    <w:rsid w:val="009640C7"/>
    <w:rsid w:val="00964B17"/>
    <w:rsid w:val="00964E3C"/>
    <w:rsid w:val="00964E69"/>
    <w:rsid w:val="0096504D"/>
    <w:rsid w:val="009654F0"/>
    <w:rsid w:val="009659EA"/>
    <w:rsid w:val="00965C56"/>
    <w:rsid w:val="00965FA6"/>
    <w:rsid w:val="009660FE"/>
    <w:rsid w:val="0096691D"/>
    <w:rsid w:val="00966EC4"/>
    <w:rsid w:val="00966F9C"/>
    <w:rsid w:val="00966FF5"/>
    <w:rsid w:val="0096766C"/>
    <w:rsid w:val="00967851"/>
    <w:rsid w:val="00967C94"/>
    <w:rsid w:val="00967D2D"/>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87"/>
    <w:rsid w:val="009744FF"/>
    <w:rsid w:val="00974520"/>
    <w:rsid w:val="0097462C"/>
    <w:rsid w:val="0097479F"/>
    <w:rsid w:val="00974D2A"/>
    <w:rsid w:val="00974EBD"/>
    <w:rsid w:val="00975055"/>
    <w:rsid w:val="009751BA"/>
    <w:rsid w:val="00975859"/>
    <w:rsid w:val="00975E36"/>
    <w:rsid w:val="009767DE"/>
    <w:rsid w:val="00976D63"/>
    <w:rsid w:val="009773A0"/>
    <w:rsid w:val="009775C2"/>
    <w:rsid w:val="00977852"/>
    <w:rsid w:val="009778AB"/>
    <w:rsid w:val="009803E4"/>
    <w:rsid w:val="00980403"/>
    <w:rsid w:val="009804C2"/>
    <w:rsid w:val="009804CB"/>
    <w:rsid w:val="009807C2"/>
    <w:rsid w:val="009809DD"/>
    <w:rsid w:val="00980F14"/>
    <w:rsid w:val="009811B0"/>
    <w:rsid w:val="0098172B"/>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4E7D"/>
    <w:rsid w:val="0098511E"/>
    <w:rsid w:val="00985165"/>
    <w:rsid w:val="009852B3"/>
    <w:rsid w:val="0098541D"/>
    <w:rsid w:val="00985CA4"/>
    <w:rsid w:val="0098666F"/>
    <w:rsid w:val="00986956"/>
    <w:rsid w:val="00986A83"/>
    <w:rsid w:val="00986FA8"/>
    <w:rsid w:val="00987282"/>
    <w:rsid w:val="009876A0"/>
    <w:rsid w:val="009879B5"/>
    <w:rsid w:val="009879F3"/>
    <w:rsid w:val="009879F4"/>
    <w:rsid w:val="0099052C"/>
    <w:rsid w:val="009908F2"/>
    <w:rsid w:val="009917F3"/>
    <w:rsid w:val="0099185C"/>
    <w:rsid w:val="00991A38"/>
    <w:rsid w:val="00991F39"/>
    <w:rsid w:val="00992159"/>
    <w:rsid w:val="00992624"/>
    <w:rsid w:val="009927C4"/>
    <w:rsid w:val="00992A61"/>
    <w:rsid w:val="00992D1C"/>
    <w:rsid w:val="009930C0"/>
    <w:rsid w:val="0099324C"/>
    <w:rsid w:val="00993627"/>
    <w:rsid w:val="00993658"/>
    <w:rsid w:val="0099367D"/>
    <w:rsid w:val="009936F0"/>
    <w:rsid w:val="00993DA5"/>
    <w:rsid w:val="00995360"/>
    <w:rsid w:val="009954AD"/>
    <w:rsid w:val="0099567F"/>
    <w:rsid w:val="009956EB"/>
    <w:rsid w:val="00996546"/>
    <w:rsid w:val="009967F2"/>
    <w:rsid w:val="009968B8"/>
    <w:rsid w:val="00996A8B"/>
    <w:rsid w:val="00996CD1"/>
    <w:rsid w:val="00996CD4"/>
    <w:rsid w:val="00996D35"/>
    <w:rsid w:val="0099713E"/>
    <w:rsid w:val="0099731A"/>
    <w:rsid w:val="00997877"/>
    <w:rsid w:val="009979D6"/>
    <w:rsid w:val="00997B89"/>
    <w:rsid w:val="00997CA3"/>
    <w:rsid w:val="009A0212"/>
    <w:rsid w:val="009A031F"/>
    <w:rsid w:val="009A041C"/>
    <w:rsid w:val="009A0DFD"/>
    <w:rsid w:val="009A1664"/>
    <w:rsid w:val="009A1E77"/>
    <w:rsid w:val="009A20F1"/>
    <w:rsid w:val="009A2180"/>
    <w:rsid w:val="009A246A"/>
    <w:rsid w:val="009A2913"/>
    <w:rsid w:val="009A3183"/>
    <w:rsid w:val="009A371F"/>
    <w:rsid w:val="009A3789"/>
    <w:rsid w:val="009A37AC"/>
    <w:rsid w:val="009A3A5F"/>
    <w:rsid w:val="009A3AB5"/>
    <w:rsid w:val="009A3DBA"/>
    <w:rsid w:val="009A3EF1"/>
    <w:rsid w:val="009A4293"/>
    <w:rsid w:val="009A516A"/>
    <w:rsid w:val="009A528E"/>
    <w:rsid w:val="009A542D"/>
    <w:rsid w:val="009A6127"/>
    <w:rsid w:val="009A637B"/>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DD2"/>
    <w:rsid w:val="009B13A1"/>
    <w:rsid w:val="009B2092"/>
    <w:rsid w:val="009B2655"/>
    <w:rsid w:val="009B3221"/>
    <w:rsid w:val="009B346F"/>
    <w:rsid w:val="009B3745"/>
    <w:rsid w:val="009B3A8F"/>
    <w:rsid w:val="009B3BF5"/>
    <w:rsid w:val="009B3C79"/>
    <w:rsid w:val="009B42DA"/>
    <w:rsid w:val="009B4821"/>
    <w:rsid w:val="009B4BED"/>
    <w:rsid w:val="009B4C24"/>
    <w:rsid w:val="009B5039"/>
    <w:rsid w:val="009B5821"/>
    <w:rsid w:val="009B591E"/>
    <w:rsid w:val="009B59B0"/>
    <w:rsid w:val="009B616B"/>
    <w:rsid w:val="009B66A0"/>
    <w:rsid w:val="009B68AD"/>
    <w:rsid w:val="009B6C13"/>
    <w:rsid w:val="009B6F64"/>
    <w:rsid w:val="009B717B"/>
    <w:rsid w:val="009B79D6"/>
    <w:rsid w:val="009B7BB7"/>
    <w:rsid w:val="009B7D38"/>
    <w:rsid w:val="009B7FFA"/>
    <w:rsid w:val="009C00EF"/>
    <w:rsid w:val="009C01F7"/>
    <w:rsid w:val="009C047A"/>
    <w:rsid w:val="009C0A9F"/>
    <w:rsid w:val="009C0BC1"/>
    <w:rsid w:val="009C0DBE"/>
    <w:rsid w:val="009C10DF"/>
    <w:rsid w:val="009C1A35"/>
    <w:rsid w:val="009C1D4B"/>
    <w:rsid w:val="009C1E0C"/>
    <w:rsid w:val="009C1E45"/>
    <w:rsid w:val="009C20D3"/>
    <w:rsid w:val="009C2358"/>
    <w:rsid w:val="009C281C"/>
    <w:rsid w:val="009C3289"/>
    <w:rsid w:val="009C3D88"/>
    <w:rsid w:val="009C4365"/>
    <w:rsid w:val="009C460F"/>
    <w:rsid w:val="009C47D1"/>
    <w:rsid w:val="009C520B"/>
    <w:rsid w:val="009C56BA"/>
    <w:rsid w:val="009C5785"/>
    <w:rsid w:val="009C5793"/>
    <w:rsid w:val="009C5874"/>
    <w:rsid w:val="009C5A0F"/>
    <w:rsid w:val="009C65D8"/>
    <w:rsid w:val="009C6768"/>
    <w:rsid w:val="009C6894"/>
    <w:rsid w:val="009C6B3B"/>
    <w:rsid w:val="009C6B7B"/>
    <w:rsid w:val="009C6DAA"/>
    <w:rsid w:val="009C6E93"/>
    <w:rsid w:val="009C7147"/>
    <w:rsid w:val="009C7F47"/>
    <w:rsid w:val="009D0361"/>
    <w:rsid w:val="009D0720"/>
    <w:rsid w:val="009D079F"/>
    <w:rsid w:val="009D0888"/>
    <w:rsid w:val="009D0897"/>
    <w:rsid w:val="009D1325"/>
    <w:rsid w:val="009D1652"/>
    <w:rsid w:val="009D1808"/>
    <w:rsid w:val="009D1B5A"/>
    <w:rsid w:val="009D2118"/>
    <w:rsid w:val="009D22EA"/>
    <w:rsid w:val="009D2745"/>
    <w:rsid w:val="009D2752"/>
    <w:rsid w:val="009D28C6"/>
    <w:rsid w:val="009D2C43"/>
    <w:rsid w:val="009D2EDD"/>
    <w:rsid w:val="009D36B6"/>
    <w:rsid w:val="009D3CC0"/>
    <w:rsid w:val="009D3D45"/>
    <w:rsid w:val="009D422C"/>
    <w:rsid w:val="009D4303"/>
    <w:rsid w:val="009D4367"/>
    <w:rsid w:val="009D478C"/>
    <w:rsid w:val="009D49A4"/>
    <w:rsid w:val="009D4A8E"/>
    <w:rsid w:val="009D4CF0"/>
    <w:rsid w:val="009D4D1D"/>
    <w:rsid w:val="009D4DA3"/>
    <w:rsid w:val="009D50DD"/>
    <w:rsid w:val="009D55B7"/>
    <w:rsid w:val="009D57AD"/>
    <w:rsid w:val="009D5DC2"/>
    <w:rsid w:val="009D610C"/>
    <w:rsid w:val="009D62E7"/>
    <w:rsid w:val="009D63EF"/>
    <w:rsid w:val="009D65A6"/>
    <w:rsid w:val="009D69F6"/>
    <w:rsid w:val="009D71BF"/>
    <w:rsid w:val="009D75A4"/>
    <w:rsid w:val="009D76D2"/>
    <w:rsid w:val="009E0487"/>
    <w:rsid w:val="009E11A9"/>
    <w:rsid w:val="009E176B"/>
    <w:rsid w:val="009E1E13"/>
    <w:rsid w:val="009E1F70"/>
    <w:rsid w:val="009E1FFC"/>
    <w:rsid w:val="009E226A"/>
    <w:rsid w:val="009E2A62"/>
    <w:rsid w:val="009E2F97"/>
    <w:rsid w:val="009E3235"/>
    <w:rsid w:val="009E3790"/>
    <w:rsid w:val="009E457F"/>
    <w:rsid w:val="009E4909"/>
    <w:rsid w:val="009E53AA"/>
    <w:rsid w:val="009E53D6"/>
    <w:rsid w:val="009E5656"/>
    <w:rsid w:val="009E5817"/>
    <w:rsid w:val="009E5AB4"/>
    <w:rsid w:val="009E605E"/>
    <w:rsid w:val="009E641D"/>
    <w:rsid w:val="009E6B29"/>
    <w:rsid w:val="009E6F6E"/>
    <w:rsid w:val="009E798E"/>
    <w:rsid w:val="009F03C2"/>
    <w:rsid w:val="009F06F6"/>
    <w:rsid w:val="009F0C38"/>
    <w:rsid w:val="009F0CD1"/>
    <w:rsid w:val="009F1033"/>
    <w:rsid w:val="009F163C"/>
    <w:rsid w:val="009F187B"/>
    <w:rsid w:val="009F1933"/>
    <w:rsid w:val="009F2C55"/>
    <w:rsid w:val="009F2E7E"/>
    <w:rsid w:val="009F3A4B"/>
    <w:rsid w:val="009F416E"/>
    <w:rsid w:val="009F41E1"/>
    <w:rsid w:val="009F4375"/>
    <w:rsid w:val="009F463B"/>
    <w:rsid w:val="009F4834"/>
    <w:rsid w:val="009F4C62"/>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A00519"/>
    <w:rsid w:val="00A00B7C"/>
    <w:rsid w:val="00A01006"/>
    <w:rsid w:val="00A011C6"/>
    <w:rsid w:val="00A022B2"/>
    <w:rsid w:val="00A02B26"/>
    <w:rsid w:val="00A02D09"/>
    <w:rsid w:val="00A03893"/>
    <w:rsid w:val="00A0394B"/>
    <w:rsid w:val="00A04541"/>
    <w:rsid w:val="00A0465F"/>
    <w:rsid w:val="00A04846"/>
    <w:rsid w:val="00A04A92"/>
    <w:rsid w:val="00A04EA3"/>
    <w:rsid w:val="00A05194"/>
    <w:rsid w:val="00A0559E"/>
    <w:rsid w:val="00A05A1F"/>
    <w:rsid w:val="00A05BA9"/>
    <w:rsid w:val="00A05DFF"/>
    <w:rsid w:val="00A05FF8"/>
    <w:rsid w:val="00A06008"/>
    <w:rsid w:val="00A0689E"/>
    <w:rsid w:val="00A06F57"/>
    <w:rsid w:val="00A075FA"/>
    <w:rsid w:val="00A07654"/>
    <w:rsid w:val="00A07894"/>
    <w:rsid w:val="00A07B16"/>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A73"/>
    <w:rsid w:val="00A12BEE"/>
    <w:rsid w:val="00A12EE8"/>
    <w:rsid w:val="00A12FFF"/>
    <w:rsid w:val="00A130E3"/>
    <w:rsid w:val="00A131A4"/>
    <w:rsid w:val="00A13511"/>
    <w:rsid w:val="00A136F5"/>
    <w:rsid w:val="00A13715"/>
    <w:rsid w:val="00A13B51"/>
    <w:rsid w:val="00A13BCD"/>
    <w:rsid w:val="00A13CF1"/>
    <w:rsid w:val="00A13F4C"/>
    <w:rsid w:val="00A142D5"/>
    <w:rsid w:val="00A145D0"/>
    <w:rsid w:val="00A14743"/>
    <w:rsid w:val="00A14A69"/>
    <w:rsid w:val="00A14B5D"/>
    <w:rsid w:val="00A14B73"/>
    <w:rsid w:val="00A152DD"/>
    <w:rsid w:val="00A1562F"/>
    <w:rsid w:val="00A157EC"/>
    <w:rsid w:val="00A15C81"/>
    <w:rsid w:val="00A16150"/>
    <w:rsid w:val="00A1630A"/>
    <w:rsid w:val="00A1637F"/>
    <w:rsid w:val="00A1690B"/>
    <w:rsid w:val="00A16A02"/>
    <w:rsid w:val="00A17345"/>
    <w:rsid w:val="00A1760D"/>
    <w:rsid w:val="00A1789B"/>
    <w:rsid w:val="00A178BC"/>
    <w:rsid w:val="00A20253"/>
    <w:rsid w:val="00A2049C"/>
    <w:rsid w:val="00A205BF"/>
    <w:rsid w:val="00A20A33"/>
    <w:rsid w:val="00A2104B"/>
    <w:rsid w:val="00A210E9"/>
    <w:rsid w:val="00A218AE"/>
    <w:rsid w:val="00A21A9D"/>
    <w:rsid w:val="00A21AAA"/>
    <w:rsid w:val="00A21C50"/>
    <w:rsid w:val="00A21E51"/>
    <w:rsid w:val="00A22132"/>
    <w:rsid w:val="00A22207"/>
    <w:rsid w:val="00A22682"/>
    <w:rsid w:val="00A22696"/>
    <w:rsid w:val="00A226BE"/>
    <w:rsid w:val="00A22D9C"/>
    <w:rsid w:val="00A235F7"/>
    <w:rsid w:val="00A23921"/>
    <w:rsid w:val="00A24150"/>
    <w:rsid w:val="00A246BF"/>
    <w:rsid w:val="00A2470A"/>
    <w:rsid w:val="00A2481C"/>
    <w:rsid w:val="00A24CCF"/>
    <w:rsid w:val="00A25A28"/>
    <w:rsid w:val="00A25A7A"/>
    <w:rsid w:val="00A261E4"/>
    <w:rsid w:val="00A26309"/>
    <w:rsid w:val="00A26624"/>
    <w:rsid w:val="00A26883"/>
    <w:rsid w:val="00A26D60"/>
    <w:rsid w:val="00A26EE0"/>
    <w:rsid w:val="00A2756F"/>
    <w:rsid w:val="00A276E9"/>
    <w:rsid w:val="00A276F1"/>
    <w:rsid w:val="00A27A9C"/>
    <w:rsid w:val="00A3072C"/>
    <w:rsid w:val="00A307C5"/>
    <w:rsid w:val="00A30BAE"/>
    <w:rsid w:val="00A30CDD"/>
    <w:rsid w:val="00A313D0"/>
    <w:rsid w:val="00A3143B"/>
    <w:rsid w:val="00A314A9"/>
    <w:rsid w:val="00A31591"/>
    <w:rsid w:val="00A3170C"/>
    <w:rsid w:val="00A31A06"/>
    <w:rsid w:val="00A31C37"/>
    <w:rsid w:val="00A31E88"/>
    <w:rsid w:val="00A321EE"/>
    <w:rsid w:val="00A321F4"/>
    <w:rsid w:val="00A3230E"/>
    <w:rsid w:val="00A3246D"/>
    <w:rsid w:val="00A325C2"/>
    <w:rsid w:val="00A325CC"/>
    <w:rsid w:val="00A3273C"/>
    <w:rsid w:val="00A327E2"/>
    <w:rsid w:val="00A32C37"/>
    <w:rsid w:val="00A338AB"/>
    <w:rsid w:val="00A33A6F"/>
    <w:rsid w:val="00A33C3D"/>
    <w:rsid w:val="00A33C9E"/>
    <w:rsid w:val="00A34238"/>
    <w:rsid w:val="00A34C88"/>
    <w:rsid w:val="00A35156"/>
    <w:rsid w:val="00A35432"/>
    <w:rsid w:val="00A35735"/>
    <w:rsid w:val="00A35A0B"/>
    <w:rsid w:val="00A362CB"/>
    <w:rsid w:val="00A365F0"/>
    <w:rsid w:val="00A36694"/>
    <w:rsid w:val="00A36DBF"/>
    <w:rsid w:val="00A3747D"/>
    <w:rsid w:val="00A37A59"/>
    <w:rsid w:val="00A40531"/>
    <w:rsid w:val="00A40889"/>
    <w:rsid w:val="00A40D3C"/>
    <w:rsid w:val="00A41005"/>
    <w:rsid w:val="00A41009"/>
    <w:rsid w:val="00A41179"/>
    <w:rsid w:val="00A41543"/>
    <w:rsid w:val="00A41772"/>
    <w:rsid w:val="00A41ABC"/>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A3B"/>
    <w:rsid w:val="00A46FAD"/>
    <w:rsid w:val="00A470ED"/>
    <w:rsid w:val="00A47430"/>
    <w:rsid w:val="00A47570"/>
    <w:rsid w:val="00A4761F"/>
    <w:rsid w:val="00A47B4B"/>
    <w:rsid w:val="00A50158"/>
    <w:rsid w:val="00A5044D"/>
    <w:rsid w:val="00A50B00"/>
    <w:rsid w:val="00A51132"/>
    <w:rsid w:val="00A511FB"/>
    <w:rsid w:val="00A514CD"/>
    <w:rsid w:val="00A514EB"/>
    <w:rsid w:val="00A51761"/>
    <w:rsid w:val="00A51AB0"/>
    <w:rsid w:val="00A521E0"/>
    <w:rsid w:val="00A52ABD"/>
    <w:rsid w:val="00A52C7E"/>
    <w:rsid w:val="00A52D1E"/>
    <w:rsid w:val="00A52EF2"/>
    <w:rsid w:val="00A53085"/>
    <w:rsid w:val="00A53704"/>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484"/>
    <w:rsid w:val="00A57C08"/>
    <w:rsid w:val="00A57F0D"/>
    <w:rsid w:val="00A57F96"/>
    <w:rsid w:val="00A607EF"/>
    <w:rsid w:val="00A6098D"/>
    <w:rsid w:val="00A60D9D"/>
    <w:rsid w:val="00A61828"/>
    <w:rsid w:val="00A61BC6"/>
    <w:rsid w:val="00A61BD9"/>
    <w:rsid w:val="00A620AA"/>
    <w:rsid w:val="00A62953"/>
    <w:rsid w:val="00A62961"/>
    <w:rsid w:val="00A62B90"/>
    <w:rsid w:val="00A62D25"/>
    <w:rsid w:val="00A630F5"/>
    <w:rsid w:val="00A63573"/>
    <w:rsid w:val="00A6372F"/>
    <w:rsid w:val="00A63872"/>
    <w:rsid w:val="00A63A37"/>
    <w:rsid w:val="00A63A89"/>
    <w:rsid w:val="00A63D4B"/>
    <w:rsid w:val="00A63D83"/>
    <w:rsid w:val="00A64196"/>
    <w:rsid w:val="00A64BC7"/>
    <w:rsid w:val="00A64D46"/>
    <w:rsid w:val="00A64EB1"/>
    <w:rsid w:val="00A65354"/>
    <w:rsid w:val="00A657CF"/>
    <w:rsid w:val="00A6590E"/>
    <w:rsid w:val="00A6598E"/>
    <w:rsid w:val="00A65FBF"/>
    <w:rsid w:val="00A66089"/>
    <w:rsid w:val="00A66A5A"/>
    <w:rsid w:val="00A66CEC"/>
    <w:rsid w:val="00A67630"/>
    <w:rsid w:val="00A677C1"/>
    <w:rsid w:val="00A67A82"/>
    <w:rsid w:val="00A67A8E"/>
    <w:rsid w:val="00A67AC6"/>
    <w:rsid w:val="00A707D3"/>
    <w:rsid w:val="00A70A35"/>
    <w:rsid w:val="00A71265"/>
    <w:rsid w:val="00A7141F"/>
    <w:rsid w:val="00A71A5F"/>
    <w:rsid w:val="00A71D6B"/>
    <w:rsid w:val="00A722BB"/>
    <w:rsid w:val="00A72302"/>
    <w:rsid w:val="00A72B9B"/>
    <w:rsid w:val="00A72DD2"/>
    <w:rsid w:val="00A7387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611E"/>
    <w:rsid w:val="00A7634B"/>
    <w:rsid w:val="00A7641E"/>
    <w:rsid w:val="00A7662C"/>
    <w:rsid w:val="00A76696"/>
    <w:rsid w:val="00A76A52"/>
    <w:rsid w:val="00A76BF2"/>
    <w:rsid w:val="00A76C98"/>
    <w:rsid w:val="00A76FC0"/>
    <w:rsid w:val="00A770A5"/>
    <w:rsid w:val="00A7735F"/>
    <w:rsid w:val="00A77B9E"/>
    <w:rsid w:val="00A77C0E"/>
    <w:rsid w:val="00A77F3C"/>
    <w:rsid w:val="00A77F74"/>
    <w:rsid w:val="00A801FA"/>
    <w:rsid w:val="00A8047E"/>
    <w:rsid w:val="00A806D6"/>
    <w:rsid w:val="00A807B7"/>
    <w:rsid w:val="00A80D9C"/>
    <w:rsid w:val="00A80D9F"/>
    <w:rsid w:val="00A80E52"/>
    <w:rsid w:val="00A812F9"/>
    <w:rsid w:val="00A8135C"/>
    <w:rsid w:val="00A81633"/>
    <w:rsid w:val="00A8221B"/>
    <w:rsid w:val="00A82428"/>
    <w:rsid w:val="00A82665"/>
    <w:rsid w:val="00A82C8E"/>
    <w:rsid w:val="00A83161"/>
    <w:rsid w:val="00A831F0"/>
    <w:rsid w:val="00A834EC"/>
    <w:rsid w:val="00A83BF1"/>
    <w:rsid w:val="00A83C06"/>
    <w:rsid w:val="00A84298"/>
    <w:rsid w:val="00A84A96"/>
    <w:rsid w:val="00A84FBA"/>
    <w:rsid w:val="00A85129"/>
    <w:rsid w:val="00A8513A"/>
    <w:rsid w:val="00A851D6"/>
    <w:rsid w:val="00A8523D"/>
    <w:rsid w:val="00A8536D"/>
    <w:rsid w:val="00A853DF"/>
    <w:rsid w:val="00A85661"/>
    <w:rsid w:val="00A85926"/>
    <w:rsid w:val="00A85FFF"/>
    <w:rsid w:val="00A86593"/>
    <w:rsid w:val="00A86956"/>
    <w:rsid w:val="00A86ACD"/>
    <w:rsid w:val="00A86DAB"/>
    <w:rsid w:val="00A86E4F"/>
    <w:rsid w:val="00A86FEF"/>
    <w:rsid w:val="00A87482"/>
    <w:rsid w:val="00A87C98"/>
    <w:rsid w:val="00A9034E"/>
    <w:rsid w:val="00A905F1"/>
    <w:rsid w:val="00A90897"/>
    <w:rsid w:val="00A909F2"/>
    <w:rsid w:val="00A90E27"/>
    <w:rsid w:val="00A91140"/>
    <w:rsid w:val="00A9120E"/>
    <w:rsid w:val="00A91218"/>
    <w:rsid w:val="00A91469"/>
    <w:rsid w:val="00A9159B"/>
    <w:rsid w:val="00A9164F"/>
    <w:rsid w:val="00A91F3E"/>
    <w:rsid w:val="00A92CDA"/>
    <w:rsid w:val="00A92CF8"/>
    <w:rsid w:val="00A930F9"/>
    <w:rsid w:val="00A934FE"/>
    <w:rsid w:val="00A93715"/>
    <w:rsid w:val="00A9386A"/>
    <w:rsid w:val="00A9399B"/>
    <w:rsid w:val="00A939D3"/>
    <w:rsid w:val="00A93BDA"/>
    <w:rsid w:val="00A93E41"/>
    <w:rsid w:val="00A93FC0"/>
    <w:rsid w:val="00A94246"/>
    <w:rsid w:val="00A94631"/>
    <w:rsid w:val="00A94675"/>
    <w:rsid w:val="00A949AD"/>
    <w:rsid w:val="00A94A70"/>
    <w:rsid w:val="00A9505F"/>
    <w:rsid w:val="00A95262"/>
    <w:rsid w:val="00A9526D"/>
    <w:rsid w:val="00A95281"/>
    <w:rsid w:val="00A95312"/>
    <w:rsid w:val="00A953AC"/>
    <w:rsid w:val="00A955B7"/>
    <w:rsid w:val="00A959D6"/>
    <w:rsid w:val="00A95A3E"/>
    <w:rsid w:val="00A95C29"/>
    <w:rsid w:val="00A95F7A"/>
    <w:rsid w:val="00A95FCB"/>
    <w:rsid w:val="00A96055"/>
    <w:rsid w:val="00A96058"/>
    <w:rsid w:val="00A96801"/>
    <w:rsid w:val="00A9692B"/>
    <w:rsid w:val="00A96D56"/>
    <w:rsid w:val="00A96D7E"/>
    <w:rsid w:val="00A9727C"/>
    <w:rsid w:val="00A97666"/>
    <w:rsid w:val="00A97B8C"/>
    <w:rsid w:val="00A97E7B"/>
    <w:rsid w:val="00AA0003"/>
    <w:rsid w:val="00AA051D"/>
    <w:rsid w:val="00AA05E1"/>
    <w:rsid w:val="00AA08DE"/>
    <w:rsid w:val="00AA0B96"/>
    <w:rsid w:val="00AA116F"/>
    <w:rsid w:val="00AA1420"/>
    <w:rsid w:val="00AA158B"/>
    <w:rsid w:val="00AA1D12"/>
    <w:rsid w:val="00AA1E67"/>
    <w:rsid w:val="00AA1ED6"/>
    <w:rsid w:val="00AA1EEC"/>
    <w:rsid w:val="00AA1FEE"/>
    <w:rsid w:val="00AA210C"/>
    <w:rsid w:val="00AA23A2"/>
    <w:rsid w:val="00AA29F2"/>
    <w:rsid w:val="00AA2CD8"/>
    <w:rsid w:val="00AA2D01"/>
    <w:rsid w:val="00AA30A2"/>
    <w:rsid w:val="00AA34E4"/>
    <w:rsid w:val="00AA361F"/>
    <w:rsid w:val="00AA3927"/>
    <w:rsid w:val="00AA3B44"/>
    <w:rsid w:val="00AA3FF1"/>
    <w:rsid w:val="00AA461D"/>
    <w:rsid w:val="00AA4757"/>
    <w:rsid w:val="00AA484A"/>
    <w:rsid w:val="00AA491B"/>
    <w:rsid w:val="00AA4B1B"/>
    <w:rsid w:val="00AA5584"/>
    <w:rsid w:val="00AA5C2D"/>
    <w:rsid w:val="00AA5C3C"/>
    <w:rsid w:val="00AA6026"/>
    <w:rsid w:val="00AA61BF"/>
    <w:rsid w:val="00AA6206"/>
    <w:rsid w:val="00AA630A"/>
    <w:rsid w:val="00AA65DD"/>
    <w:rsid w:val="00AA69EF"/>
    <w:rsid w:val="00AA6B64"/>
    <w:rsid w:val="00AA6BDC"/>
    <w:rsid w:val="00AA6F85"/>
    <w:rsid w:val="00AA6F9A"/>
    <w:rsid w:val="00AA702C"/>
    <w:rsid w:val="00AA7C4F"/>
    <w:rsid w:val="00AB001C"/>
    <w:rsid w:val="00AB02C8"/>
    <w:rsid w:val="00AB06B8"/>
    <w:rsid w:val="00AB0A3C"/>
    <w:rsid w:val="00AB0ADE"/>
    <w:rsid w:val="00AB0CA0"/>
    <w:rsid w:val="00AB102D"/>
    <w:rsid w:val="00AB13DC"/>
    <w:rsid w:val="00AB1518"/>
    <w:rsid w:val="00AB1A33"/>
    <w:rsid w:val="00AB1C99"/>
    <w:rsid w:val="00AB2857"/>
    <w:rsid w:val="00AB2A04"/>
    <w:rsid w:val="00AB2F8A"/>
    <w:rsid w:val="00AB3299"/>
    <w:rsid w:val="00AB3418"/>
    <w:rsid w:val="00AB3491"/>
    <w:rsid w:val="00AB3C20"/>
    <w:rsid w:val="00AB3D94"/>
    <w:rsid w:val="00AB3E16"/>
    <w:rsid w:val="00AB3E3E"/>
    <w:rsid w:val="00AB3F13"/>
    <w:rsid w:val="00AB4157"/>
    <w:rsid w:val="00AB42FF"/>
    <w:rsid w:val="00AB513E"/>
    <w:rsid w:val="00AB53BA"/>
    <w:rsid w:val="00AB563D"/>
    <w:rsid w:val="00AB57AD"/>
    <w:rsid w:val="00AB583A"/>
    <w:rsid w:val="00AB61EA"/>
    <w:rsid w:val="00AB642C"/>
    <w:rsid w:val="00AB66A3"/>
    <w:rsid w:val="00AB706E"/>
    <w:rsid w:val="00AB7134"/>
    <w:rsid w:val="00AB76D5"/>
    <w:rsid w:val="00AB7787"/>
    <w:rsid w:val="00AB78AC"/>
    <w:rsid w:val="00AB7E64"/>
    <w:rsid w:val="00AC0EB6"/>
    <w:rsid w:val="00AC1191"/>
    <w:rsid w:val="00AC1281"/>
    <w:rsid w:val="00AC1593"/>
    <w:rsid w:val="00AC18EB"/>
    <w:rsid w:val="00AC1C31"/>
    <w:rsid w:val="00AC2331"/>
    <w:rsid w:val="00AC245C"/>
    <w:rsid w:val="00AC2D4E"/>
    <w:rsid w:val="00AC3084"/>
    <w:rsid w:val="00AC3431"/>
    <w:rsid w:val="00AC35E6"/>
    <w:rsid w:val="00AC38E9"/>
    <w:rsid w:val="00AC39B0"/>
    <w:rsid w:val="00AC45D6"/>
    <w:rsid w:val="00AC462D"/>
    <w:rsid w:val="00AC4D53"/>
    <w:rsid w:val="00AC4E2E"/>
    <w:rsid w:val="00AC5439"/>
    <w:rsid w:val="00AC5A3B"/>
    <w:rsid w:val="00AC5D8C"/>
    <w:rsid w:val="00AC61B3"/>
    <w:rsid w:val="00AC63F4"/>
    <w:rsid w:val="00AC6521"/>
    <w:rsid w:val="00AC690A"/>
    <w:rsid w:val="00AC69BE"/>
    <w:rsid w:val="00AC6D0A"/>
    <w:rsid w:val="00AC6D3E"/>
    <w:rsid w:val="00AC71E2"/>
    <w:rsid w:val="00AC7E16"/>
    <w:rsid w:val="00AD0908"/>
    <w:rsid w:val="00AD12BD"/>
    <w:rsid w:val="00AD163D"/>
    <w:rsid w:val="00AD1DFE"/>
    <w:rsid w:val="00AD1F06"/>
    <w:rsid w:val="00AD1F4E"/>
    <w:rsid w:val="00AD204C"/>
    <w:rsid w:val="00AD2579"/>
    <w:rsid w:val="00AD284F"/>
    <w:rsid w:val="00AD28FD"/>
    <w:rsid w:val="00AD2A2B"/>
    <w:rsid w:val="00AD2ACB"/>
    <w:rsid w:val="00AD2BAD"/>
    <w:rsid w:val="00AD2D96"/>
    <w:rsid w:val="00AD3042"/>
    <w:rsid w:val="00AD3047"/>
    <w:rsid w:val="00AD3055"/>
    <w:rsid w:val="00AD33C3"/>
    <w:rsid w:val="00AD33DF"/>
    <w:rsid w:val="00AD34A1"/>
    <w:rsid w:val="00AD3619"/>
    <w:rsid w:val="00AD3BEC"/>
    <w:rsid w:val="00AD4206"/>
    <w:rsid w:val="00AD4207"/>
    <w:rsid w:val="00AD48F9"/>
    <w:rsid w:val="00AD4C22"/>
    <w:rsid w:val="00AD4C76"/>
    <w:rsid w:val="00AD4CF1"/>
    <w:rsid w:val="00AD514B"/>
    <w:rsid w:val="00AD550A"/>
    <w:rsid w:val="00AD5B4C"/>
    <w:rsid w:val="00AD5D8B"/>
    <w:rsid w:val="00AD6808"/>
    <w:rsid w:val="00AD6C7F"/>
    <w:rsid w:val="00AD70C9"/>
    <w:rsid w:val="00AD732B"/>
    <w:rsid w:val="00AD75A6"/>
    <w:rsid w:val="00AD7927"/>
    <w:rsid w:val="00AD7984"/>
    <w:rsid w:val="00AE08F3"/>
    <w:rsid w:val="00AE0D23"/>
    <w:rsid w:val="00AE0E9E"/>
    <w:rsid w:val="00AE1418"/>
    <w:rsid w:val="00AE14B7"/>
    <w:rsid w:val="00AE2205"/>
    <w:rsid w:val="00AE2250"/>
    <w:rsid w:val="00AE232B"/>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6D5"/>
    <w:rsid w:val="00AE5749"/>
    <w:rsid w:val="00AE5B4E"/>
    <w:rsid w:val="00AE5D51"/>
    <w:rsid w:val="00AE5E95"/>
    <w:rsid w:val="00AE6433"/>
    <w:rsid w:val="00AE646D"/>
    <w:rsid w:val="00AE6584"/>
    <w:rsid w:val="00AE67EC"/>
    <w:rsid w:val="00AE69BD"/>
    <w:rsid w:val="00AE6D12"/>
    <w:rsid w:val="00AE6EEB"/>
    <w:rsid w:val="00AE723D"/>
    <w:rsid w:val="00AE7992"/>
    <w:rsid w:val="00AE7D16"/>
    <w:rsid w:val="00AF07EE"/>
    <w:rsid w:val="00AF0801"/>
    <w:rsid w:val="00AF0BCA"/>
    <w:rsid w:val="00AF115E"/>
    <w:rsid w:val="00AF1414"/>
    <w:rsid w:val="00AF1958"/>
    <w:rsid w:val="00AF1CBC"/>
    <w:rsid w:val="00AF1EB2"/>
    <w:rsid w:val="00AF235A"/>
    <w:rsid w:val="00AF24EF"/>
    <w:rsid w:val="00AF27F2"/>
    <w:rsid w:val="00AF28B0"/>
    <w:rsid w:val="00AF2DED"/>
    <w:rsid w:val="00AF2E75"/>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E3"/>
    <w:rsid w:val="00AF6B1B"/>
    <w:rsid w:val="00AF738A"/>
    <w:rsid w:val="00AF7A91"/>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07"/>
    <w:rsid w:val="00B039CE"/>
    <w:rsid w:val="00B03A2E"/>
    <w:rsid w:val="00B03C9A"/>
    <w:rsid w:val="00B03D26"/>
    <w:rsid w:val="00B03DD1"/>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70"/>
    <w:rsid w:val="00B06C77"/>
    <w:rsid w:val="00B06F7F"/>
    <w:rsid w:val="00B07286"/>
    <w:rsid w:val="00B0747F"/>
    <w:rsid w:val="00B075EC"/>
    <w:rsid w:val="00B07CBE"/>
    <w:rsid w:val="00B07F35"/>
    <w:rsid w:val="00B07F5F"/>
    <w:rsid w:val="00B10030"/>
    <w:rsid w:val="00B1060C"/>
    <w:rsid w:val="00B10652"/>
    <w:rsid w:val="00B1093D"/>
    <w:rsid w:val="00B10BD1"/>
    <w:rsid w:val="00B10E2C"/>
    <w:rsid w:val="00B111BF"/>
    <w:rsid w:val="00B114C4"/>
    <w:rsid w:val="00B115A1"/>
    <w:rsid w:val="00B1186B"/>
    <w:rsid w:val="00B11882"/>
    <w:rsid w:val="00B11E29"/>
    <w:rsid w:val="00B12A59"/>
    <w:rsid w:val="00B12F78"/>
    <w:rsid w:val="00B1329C"/>
    <w:rsid w:val="00B133BC"/>
    <w:rsid w:val="00B13515"/>
    <w:rsid w:val="00B137BE"/>
    <w:rsid w:val="00B137D3"/>
    <w:rsid w:val="00B1388A"/>
    <w:rsid w:val="00B13B1C"/>
    <w:rsid w:val="00B13F1F"/>
    <w:rsid w:val="00B147CC"/>
    <w:rsid w:val="00B14C80"/>
    <w:rsid w:val="00B150B5"/>
    <w:rsid w:val="00B15141"/>
    <w:rsid w:val="00B151C6"/>
    <w:rsid w:val="00B1599E"/>
    <w:rsid w:val="00B15A0F"/>
    <w:rsid w:val="00B15FAA"/>
    <w:rsid w:val="00B167A6"/>
    <w:rsid w:val="00B167F3"/>
    <w:rsid w:val="00B16B5F"/>
    <w:rsid w:val="00B171CA"/>
    <w:rsid w:val="00B1736C"/>
    <w:rsid w:val="00B1754E"/>
    <w:rsid w:val="00B1757D"/>
    <w:rsid w:val="00B17744"/>
    <w:rsid w:val="00B17CD4"/>
    <w:rsid w:val="00B20057"/>
    <w:rsid w:val="00B2034E"/>
    <w:rsid w:val="00B2043A"/>
    <w:rsid w:val="00B2048B"/>
    <w:rsid w:val="00B20C35"/>
    <w:rsid w:val="00B20CFA"/>
    <w:rsid w:val="00B20E2B"/>
    <w:rsid w:val="00B21016"/>
    <w:rsid w:val="00B215F9"/>
    <w:rsid w:val="00B21CA7"/>
    <w:rsid w:val="00B21D72"/>
    <w:rsid w:val="00B21D85"/>
    <w:rsid w:val="00B21DF9"/>
    <w:rsid w:val="00B21E17"/>
    <w:rsid w:val="00B21EEE"/>
    <w:rsid w:val="00B2208F"/>
    <w:rsid w:val="00B22BCF"/>
    <w:rsid w:val="00B22ED9"/>
    <w:rsid w:val="00B233A9"/>
    <w:rsid w:val="00B239CC"/>
    <w:rsid w:val="00B23A36"/>
    <w:rsid w:val="00B23DB1"/>
    <w:rsid w:val="00B23FAE"/>
    <w:rsid w:val="00B24051"/>
    <w:rsid w:val="00B24110"/>
    <w:rsid w:val="00B24132"/>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F6A"/>
    <w:rsid w:val="00B2757B"/>
    <w:rsid w:val="00B27D54"/>
    <w:rsid w:val="00B30411"/>
    <w:rsid w:val="00B30475"/>
    <w:rsid w:val="00B305C0"/>
    <w:rsid w:val="00B30F39"/>
    <w:rsid w:val="00B311CC"/>
    <w:rsid w:val="00B31E5F"/>
    <w:rsid w:val="00B32607"/>
    <w:rsid w:val="00B326BE"/>
    <w:rsid w:val="00B32821"/>
    <w:rsid w:val="00B32CE3"/>
    <w:rsid w:val="00B32EB2"/>
    <w:rsid w:val="00B32EC1"/>
    <w:rsid w:val="00B33595"/>
    <w:rsid w:val="00B33802"/>
    <w:rsid w:val="00B3396B"/>
    <w:rsid w:val="00B34681"/>
    <w:rsid w:val="00B34886"/>
    <w:rsid w:val="00B3488B"/>
    <w:rsid w:val="00B35035"/>
    <w:rsid w:val="00B3511C"/>
    <w:rsid w:val="00B35148"/>
    <w:rsid w:val="00B3539A"/>
    <w:rsid w:val="00B35BA4"/>
    <w:rsid w:val="00B35CB3"/>
    <w:rsid w:val="00B35E0F"/>
    <w:rsid w:val="00B35F8E"/>
    <w:rsid w:val="00B365BB"/>
    <w:rsid w:val="00B36731"/>
    <w:rsid w:val="00B3676A"/>
    <w:rsid w:val="00B36BDE"/>
    <w:rsid w:val="00B37121"/>
    <w:rsid w:val="00B37A61"/>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59"/>
    <w:rsid w:val="00B41E7F"/>
    <w:rsid w:val="00B421F9"/>
    <w:rsid w:val="00B427E4"/>
    <w:rsid w:val="00B42879"/>
    <w:rsid w:val="00B42B9A"/>
    <w:rsid w:val="00B430D3"/>
    <w:rsid w:val="00B4317F"/>
    <w:rsid w:val="00B432D4"/>
    <w:rsid w:val="00B437BD"/>
    <w:rsid w:val="00B43985"/>
    <w:rsid w:val="00B439FA"/>
    <w:rsid w:val="00B43D4D"/>
    <w:rsid w:val="00B440CF"/>
    <w:rsid w:val="00B4425A"/>
    <w:rsid w:val="00B443C5"/>
    <w:rsid w:val="00B4485B"/>
    <w:rsid w:val="00B44D29"/>
    <w:rsid w:val="00B45192"/>
    <w:rsid w:val="00B453AE"/>
    <w:rsid w:val="00B45A61"/>
    <w:rsid w:val="00B45BCF"/>
    <w:rsid w:val="00B4622C"/>
    <w:rsid w:val="00B462D6"/>
    <w:rsid w:val="00B46813"/>
    <w:rsid w:val="00B46BBB"/>
    <w:rsid w:val="00B47137"/>
    <w:rsid w:val="00B4776B"/>
    <w:rsid w:val="00B47784"/>
    <w:rsid w:val="00B4783F"/>
    <w:rsid w:val="00B47CEF"/>
    <w:rsid w:val="00B50353"/>
    <w:rsid w:val="00B504F7"/>
    <w:rsid w:val="00B511A4"/>
    <w:rsid w:val="00B51420"/>
    <w:rsid w:val="00B51526"/>
    <w:rsid w:val="00B51A40"/>
    <w:rsid w:val="00B51B9E"/>
    <w:rsid w:val="00B52540"/>
    <w:rsid w:val="00B52559"/>
    <w:rsid w:val="00B52646"/>
    <w:rsid w:val="00B529F2"/>
    <w:rsid w:val="00B52AAD"/>
    <w:rsid w:val="00B52F6C"/>
    <w:rsid w:val="00B52FEA"/>
    <w:rsid w:val="00B53D89"/>
    <w:rsid w:val="00B53EF5"/>
    <w:rsid w:val="00B5428C"/>
    <w:rsid w:val="00B54551"/>
    <w:rsid w:val="00B54552"/>
    <w:rsid w:val="00B5475E"/>
    <w:rsid w:val="00B547AF"/>
    <w:rsid w:val="00B548F7"/>
    <w:rsid w:val="00B54989"/>
    <w:rsid w:val="00B553CF"/>
    <w:rsid w:val="00B555B8"/>
    <w:rsid w:val="00B557B8"/>
    <w:rsid w:val="00B5594E"/>
    <w:rsid w:val="00B55ACA"/>
    <w:rsid w:val="00B5612F"/>
    <w:rsid w:val="00B5650C"/>
    <w:rsid w:val="00B565F8"/>
    <w:rsid w:val="00B566E0"/>
    <w:rsid w:val="00B5685D"/>
    <w:rsid w:val="00B56AE3"/>
    <w:rsid w:val="00B57089"/>
    <w:rsid w:val="00B571A3"/>
    <w:rsid w:val="00B574CF"/>
    <w:rsid w:val="00B57861"/>
    <w:rsid w:val="00B579DB"/>
    <w:rsid w:val="00B60428"/>
    <w:rsid w:val="00B60556"/>
    <w:rsid w:val="00B607B8"/>
    <w:rsid w:val="00B60847"/>
    <w:rsid w:val="00B60E6E"/>
    <w:rsid w:val="00B612BE"/>
    <w:rsid w:val="00B6184F"/>
    <w:rsid w:val="00B619AF"/>
    <w:rsid w:val="00B61B85"/>
    <w:rsid w:val="00B61CFF"/>
    <w:rsid w:val="00B61E5C"/>
    <w:rsid w:val="00B61F70"/>
    <w:rsid w:val="00B61FD8"/>
    <w:rsid w:val="00B6237B"/>
    <w:rsid w:val="00B62414"/>
    <w:rsid w:val="00B62A18"/>
    <w:rsid w:val="00B6326D"/>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B60"/>
    <w:rsid w:val="00B65D1C"/>
    <w:rsid w:val="00B65F96"/>
    <w:rsid w:val="00B6638D"/>
    <w:rsid w:val="00B664EC"/>
    <w:rsid w:val="00B66801"/>
    <w:rsid w:val="00B66D5F"/>
    <w:rsid w:val="00B676FE"/>
    <w:rsid w:val="00B67889"/>
    <w:rsid w:val="00B6796C"/>
    <w:rsid w:val="00B67B2B"/>
    <w:rsid w:val="00B67F1A"/>
    <w:rsid w:val="00B70333"/>
    <w:rsid w:val="00B70A49"/>
    <w:rsid w:val="00B70EDB"/>
    <w:rsid w:val="00B71169"/>
    <w:rsid w:val="00B711B6"/>
    <w:rsid w:val="00B71574"/>
    <w:rsid w:val="00B7175D"/>
    <w:rsid w:val="00B71A5D"/>
    <w:rsid w:val="00B71EA5"/>
    <w:rsid w:val="00B72184"/>
    <w:rsid w:val="00B7273B"/>
    <w:rsid w:val="00B727B8"/>
    <w:rsid w:val="00B72EC3"/>
    <w:rsid w:val="00B73259"/>
    <w:rsid w:val="00B73453"/>
    <w:rsid w:val="00B734B5"/>
    <w:rsid w:val="00B735CA"/>
    <w:rsid w:val="00B737C7"/>
    <w:rsid w:val="00B73954"/>
    <w:rsid w:val="00B741DB"/>
    <w:rsid w:val="00B74269"/>
    <w:rsid w:val="00B742C3"/>
    <w:rsid w:val="00B74910"/>
    <w:rsid w:val="00B74A0D"/>
    <w:rsid w:val="00B74EC0"/>
    <w:rsid w:val="00B75103"/>
    <w:rsid w:val="00B75667"/>
    <w:rsid w:val="00B75F2C"/>
    <w:rsid w:val="00B7623C"/>
    <w:rsid w:val="00B764A1"/>
    <w:rsid w:val="00B76727"/>
    <w:rsid w:val="00B76CCE"/>
    <w:rsid w:val="00B76CD9"/>
    <w:rsid w:val="00B7703C"/>
    <w:rsid w:val="00B77062"/>
    <w:rsid w:val="00B7709F"/>
    <w:rsid w:val="00B774CC"/>
    <w:rsid w:val="00B7763D"/>
    <w:rsid w:val="00B77D54"/>
    <w:rsid w:val="00B77D8A"/>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DB8"/>
    <w:rsid w:val="00B82F4C"/>
    <w:rsid w:val="00B830F7"/>
    <w:rsid w:val="00B8321E"/>
    <w:rsid w:val="00B83AC3"/>
    <w:rsid w:val="00B83DF6"/>
    <w:rsid w:val="00B83EC6"/>
    <w:rsid w:val="00B8408E"/>
    <w:rsid w:val="00B84BE8"/>
    <w:rsid w:val="00B8564B"/>
    <w:rsid w:val="00B8569C"/>
    <w:rsid w:val="00B85E03"/>
    <w:rsid w:val="00B85F67"/>
    <w:rsid w:val="00B86557"/>
    <w:rsid w:val="00B86734"/>
    <w:rsid w:val="00B8692C"/>
    <w:rsid w:val="00B86A4F"/>
    <w:rsid w:val="00B86BDC"/>
    <w:rsid w:val="00B86EBE"/>
    <w:rsid w:val="00B874FB"/>
    <w:rsid w:val="00B8769E"/>
    <w:rsid w:val="00B876D1"/>
    <w:rsid w:val="00B87855"/>
    <w:rsid w:val="00B90134"/>
    <w:rsid w:val="00B9074A"/>
    <w:rsid w:val="00B90DC8"/>
    <w:rsid w:val="00B91259"/>
    <w:rsid w:val="00B91356"/>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253"/>
    <w:rsid w:val="00B9436E"/>
    <w:rsid w:val="00B9446C"/>
    <w:rsid w:val="00B950E8"/>
    <w:rsid w:val="00B95242"/>
    <w:rsid w:val="00B954FC"/>
    <w:rsid w:val="00B95A04"/>
    <w:rsid w:val="00B95C49"/>
    <w:rsid w:val="00B95EEF"/>
    <w:rsid w:val="00B96074"/>
    <w:rsid w:val="00B96228"/>
    <w:rsid w:val="00B962D6"/>
    <w:rsid w:val="00B96313"/>
    <w:rsid w:val="00B964A9"/>
    <w:rsid w:val="00B964DB"/>
    <w:rsid w:val="00B96ABF"/>
    <w:rsid w:val="00B96CBF"/>
    <w:rsid w:val="00B96CF0"/>
    <w:rsid w:val="00B96DA2"/>
    <w:rsid w:val="00B973DD"/>
    <w:rsid w:val="00B9770D"/>
    <w:rsid w:val="00B97726"/>
    <w:rsid w:val="00B977E6"/>
    <w:rsid w:val="00B97924"/>
    <w:rsid w:val="00B97B85"/>
    <w:rsid w:val="00B97C80"/>
    <w:rsid w:val="00BA03F8"/>
    <w:rsid w:val="00BA067F"/>
    <w:rsid w:val="00BA13E0"/>
    <w:rsid w:val="00BA13E5"/>
    <w:rsid w:val="00BA17C4"/>
    <w:rsid w:val="00BA1C20"/>
    <w:rsid w:val="00BA2381"/>
    <w:rsid w:val="00BA270E"/>
    <w:rsid w:val="00BA2729"/>
    <w:rsid w:val="00BA283C"/>
    <w:rsid w:val="00BA2AEB"/>
    <w:rsid w:val="00BA2B09"/>
    <w:rsid w:val="00BA2DED"/>
    <w:rsid w:val="00BA3129"/>
    <w:rsid w:val="00BA3974"/>
    <w:rsid w:val="00BA3A77"/>
    <w:rsid w:val="00BA3C37"/>
    <w:rsid w:val="00BA3CC9"/>
    <w:rsid w:val="00BA3F29"/>
    <w:rsid w:val="00BA4016"/>
    <w:rsid w:val="00BA40BE"/>
    <w:rsid w:val="00BA48E0"/>
    <w:rsid w:val="00BA4C09"/>
    <w:rsid w:val="00BA5181"/>
    <w:rsid w:val="00BA5346"/>
    <w:rsid w:val="00BA54FB"/>
    <w:rsid w:val="00BA56DA"/>
    <w:rsid w:val="00BA5C97"/>
    <w:rsid w:val="00BA5EFB"/>
    <w:rsid w:val="00BA6282"/>
    <w:rsid w:val="00BA659A"/>
    <w:rsid w:val="00BA68C1"/>
    <w:rsid w:val="00BA6CFD"/>
    <w:rsid w:val="00BA713D"/>
    <w:rsid w:val="00BA7423"/>
    <w:rsid w:val="00BA7541"/>
    <w:rsid w:val="00BA7688"/>
    <w:rsid w:val="00BA7EB0"/>
    <w:rsid w:val="00BB0337"/>
    <w:rsid w:val="00BB0528"/>
    <w:rsid w:val="00BB070E"/>
    <w:rsid w:val="00BB0806"/>
    <w:rsid w:val="00BB0B3E"/>
    <w:rsid w:val="00BB0D75"/>
    <w:rsid w:val="00BB148C"/>
    <w:rsid w:val="00BB1966"/>
    <w:rsid w:val="00BB1B24"/>
    <w:rsid w:val="00BB1C4F"/>
    <w:rsid w:val="00BB1CB0"/>
    <w:rsid w:val="00BB1CFA"/>
    <w:rsid w:val="00BB1D50"/>
    <w:rsid w:val="00BB1F8F"/>
    <w:rsid w:val="00BB225D"/>
    <w:rsid w:val="00BB22CE"/>
    <w:rsid w:val="00BB3355"/>
    <w:rsid w:val="00BB365A"/>
    <w:rsid w:val="00BB3F4C"/>
    <w:rsid w:val="00BB3F73"/>
    <w:rsid w:val="00BB3F8F"/>
    <w:rsid w:val="00BB424D"/>
    <w:rsid w:val="00BB4A42"/>
    <w:rsid w:val="00BB4CA1"/>
    <w:rsid w:val="00BB5321"/>
    <w:rsid w:val="00BB56F2"/>
    <w:rsid w:val="00BB56F3"/>
    <w:rsid w:val="00BB602A"/>
    <w:rsid w:val="00BB61DC"/>
    <w:rsid w:val="00BB6431"/>
    <w:rsid w:val="00BB6472"/>
    <w:rsid w:val="00BB6854"/>
    <w:rsid w:val="00BB6A65"/>
    <w:rsid w:val="00BB6C81"/>
    <w:rsid w:val="00BB71EC"/>
    <w:rsid w:val="00BB723D"/>
    <w:rsid w:val="00BB724B"/>
    <w:rsid w:val="00BB7634"/>
    <w:rsid w:val="00BC0881"/>
    <w:rsid w:val="00BC10B0"/>
    <w:rsid w:val="00BC1373"/>
    <w:rsid w:val="00BC13B5"/>
    <w:rsid w:val="00BC16BF"/>
    <w:rsid w:val="00BC1A03"/>
    <w:rsid w:val="00BC1A99"/>
    <w:rsid w:val="00BC1BBC"/>
    <w:rsid w:val="00BC1DFE"/>
    <w:rsid w:val="00BC201A"/>
    <w:rsid w:val="00BC28F3"/>
    <w:rsid w:val="00BC2BC7"/>
    <w:rsid w:val="00BC2F45"/>
    <w:rsid w:val="00BC321B"/>
    <w:rsid w:val="00BC344E"/>
    <w:rsid w:val="00BC3792"/>
    <w:rsid w:val="00BC37BB"/>
    <w:rsid w:val="00BC38B8"/>
    <w:rsid w:val="00BC39FA"/>
    <w:rsid w:val="00BC3CF8"/>
    <w:rsid w:val="00BC3FE8"/>
    <w:rsid w:val="00BC43FF"/>
    <w:rsid w:val="00BC45CC"/>
    <w:rsid w:val="00BC4988"/>
    <w:rsid w:val="00BC499E"/>
    <w:rsid w:val="00BC4B84"/>
    <w:rsid w:val="00BC50B5"/>
    <w:rsid w:val="00BC5B44"/>
    <w:rsid w:val="00BC5CE2"/>
    <w:rsid w:val="00BC6761"/>
    <w:rsid w:val="00BC682E"/>
    <w:rsid w:val="00BC6F90"/>
    <w:rsid w:val="00BC70D5"/>
    <w:rsid w:val="00BC71C5"/>
    <w:rsid w:val="00BC7659"/>
    <w:rsid w:val="00BC77C9"/>
    <w:rsid w:val="00BC7812"/>
    <w:rsid w:val="00BC7A42"/>
    <w:rsid w:val="00BD013E"/>
    <w:rsid w:val="00BD061E"/>
    <w:rsid w:val="00BD082C"/>
    <w:rsid w:val="00BD0F18"/>
    <w:rsid w:val="00BD0FC4"/>
    <w:rsid w:val="00BD140B"/>
    <w:rsid w:val="00BD17C8"/>
    <w:rsid w:val="00BD1BD5"/>
    <w:rsid w:val="00BD2073"/>
    <w:rsid w:val="00BD238C"/>
    <w:rsid w:val="00BD2A08"/>
    <w:rsid w:val="00BD2A7B"/>
    <w:rsid w:val="00BD2E3B"/>
    <w:rsid w:val="00BD2F55"/>
    <w:rsid w:val="00BD3837"/>
    <w:rsid w:val="00BD386B"/>
    <w:rsid w:val="00BD3C69"/>
    <w:rsid w:val="00BD3D0D"/>
    <w:rsid w:val="00BD3D7A"/>
    <w:rsid w:val="00BD4159"/>
    <w:rsid w:val="00BD4E11"/>
    <w:rsid w:val="00BD51D9"/>
    <w:rsid w:val="00BD57AC"/>
    <w:rsid w:val="00BD5A26"/>
    <w:rsid w:val="00BD5C22"/>
    <w:rsid w:val="00BD5FA4"/>
    <w:rsid w:val="00BD6509"/>
    <w:rsid w:val="00BD689C"/>
    <w:rsid w:val="00BD6A22"/>
    <w:rsid w:val="00BD6D79"/>
    <w:rsid w:val="00BD6E7E"/>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167"/>
    <w:rsid w:val="00BE399E"/>
    <w:rsid w:val="00BE3DA4"/>
    <w:rsid w:val="00BE3EA0"/>
    <w:rsid w:val="00BE3F08"/>
    <w:rsid w:val="00BE403F"/>
    <w:rsid w:val="00BE475F"/>
    <w:rsid w:val="00BE47A3"/>
    <w:rsid w:val="00BE5519"/>
    <w:rsid w:val="00BE5572"/>
    <w:rsid w:val="00BE55BF"/>
    <w:rsid w:val="00BE57B1"/>
    <w:rsid w:val="00BE5813"/>
    <w:rsid w:val="00BE61F1"/>
    <w:rsid w:val="00BE6468"/>
    <w:rsid w:val="00BE65B3"/>
    <w:rsid w:val="00BE71B4"/>
    <w:rsid w:val="00BE739D"/>
    <w:rsid w:val="00BE741A"/>
    <w:rsid w:val="00BE7B27"/>
    <w:rsid w:val="00BF0058"/>
    <w:rsid w:val="00BF02E6"/>
    <w:rsid w:val="00BF08B0"/>
    <w:rsid w:val="00BF0CEB"/>
    <w:rsid w:val="00BF0DD6"/>
    <w:rsid w:val="00BF0E43"/>
    <w:rsid w:val="00BF0F15"/>
    <w:rsid w:val="00BF10D2"/>
    <w:rsid w:val="00BF120B"/>
    <w:rsid w:val="00BF12B0"/>
    <w:rsid w:val="00BF1309"/>
    <w:rsid w:val="00BF2099"/>
    <w:rsid w:val="00BF220D"/>
    <w:rsid w:val="00BF2372"/>
    <w:rsid w:val="00BF265E"/>
    <w:rsid w:val="00BF2817"/>
    <w:rsid w:val="00BF31CB"/>
    <w:rsid w:val="00BF3202"/>
    <w:rsid w:val="00BF3B91"/>
    <w:rsid w:val="00BF3C10"/>
    <w:rsid w:val="00BF3F2F"/>
    <w:rsid w:val="00BF3FFA"/>
    <w:rsid w:val="00BF46F1"/>
    <w:rsid w:val="00BF4B69"/>
    <w:rsid w:val="00BF56A8"/>
    <w:rsid w:val="00BF58CC"/>
    <w:rsid w:val="00BF5C58"/>
    <w:rsid w:val="00BF5F0E"/>
    <w:rsid w:val="00BF60E3"/>
    <w:rsid w:val="00BF66F1"/>
    <w:rsid w:val="00BF68E0"/>
    <w:rsid w:val="00BF6C19"/>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192"/>
    <w:rsid w:val="00C023FA"/>
    <w:rsid w:val="00C024F9"/>
    <w:rsid w:val="00C02927"/>
    <w:rsid w:val="00C02CDE"/>
    <w:rsid w:val="00C0313D"/>
    <w:rsid w:val="00C03665"/>
    <w:rsid w:val="00C039B6"/>
    <w:rsid w:val="00C03AB0"/>
    <w:rsid w:val="00C03B7B"/>
    <w:rsid w:val="00C0420B"/>
    <w:rsid w:val="00C04945"/>
    <w:rsid w:val="00C0501B"/>
    <w:rsid w:val="00C057E0"/>
    <w:rsid w:val="00C05863"/>
    <w:rsid w:val="00C05C20"/>
    <w:rsid w:val="00C06066"/>
    <w:rsid w:val="00C062A5"/>
    <w:rsid w:val="00C0648A"/>
    <w:rsid w:val="00C06626"/>
    <w:rsid w:val="00C067A4"/>
    <w:rsid w:val="00C06BE9"/>
    <w:rsid w:val="00C06D01"/>
    <w:rsid w:val="00C072AE"/>
    <w:rsid w:val="00C0774F"/>
    <w:rsid w:val="00C07A6C"/>
    <w:rsid w:val="00C07AE3"/>
    <w:rsid w:val="00C07AE4"/>
    <w:rsid w:val="00C07B9F"/>
    <w:rsid w:val="00C07D3E"/>
    <w:rsid w:val="00C10599"/>
    <w:rsid w:val="00C106DF"/>
    <w:rsid w:val="00C1087B"/>
    <w:rsid w:val="00C10C98"/>
    <w:rsid w:val="00C10FE2"/>
    <w:rsid w:val="00C1114F"/>
    <w:rsid w:val="00C11183"/>
    <w:rsid w:val="00C11197"/>
    <w:rsid w:val="00C113DE"/>
    <w:rsid w:val="00C119C9"/>
    <w:rsid w:val="00C11C33"/>
    <w:rsid w:val="00C11C73"/>
    <w:rsid w:val="00C11FE5"/>
    <w:rsid w:val="00C11FF6"/>
    <w:rsid w:val="00C120C4"/>
    <w:rsid w:val="00C120CD"/>
    <w:rsid w:val="00C1249A"/>
    <w:rsid w:val="00C1286D"/>
    <w:rsid w:val="00C12BE7"/>
    <w:rsid w:val="00C12EB5"/>
    <w:rsid w:val="00C13504"/>
    <w:rsid w:val="00C13642"/>
    <w:rsid w:val="00C13BFC"/>
    <w:rsid w:val="00C13C8A"/>
    <w:rsid w:val="00C13DDF"/>
    <w:rsid w:val="00C13F22"/>
    <w:rsid w:val="00C13F33"/>
    <w:rsid w:val="00C140FE"/>
    <w:rsid w:val="00C14DBB"/>
    <w:rsid w:val="00C14E9E"/>
    <w:rsid w:val="00C15135"/>
    <w:rsid w:val="00C1571D"/>
    <w:rsid w:val="00C159ED"/>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EC0"/>
    <w:rsid w:val="00C20F77"/>
    <w:rsid w:val="00C21165"/>
    <w:rsid w:val="00C2143E"/>
    <w:rsid w:val="00C21B1D"/>
    <w:rsid w:val="00C222CD"/>
    <w:rsid w:val="00C222CF"/>
    <w:rsid w:val="00C22F5A"/>
    <w:rsid w:val="00C232DD"/>
    <w:rsid w:val="00C2423A"/>
    <w:rsid w:val="00C2464A"/>
    <w:rsid w:val="00C24CA2"/>
    <w:rsid w:val="00C24EE5"/>
    <w:rsid w:val="00C24F74"/>
    <w:rsid w:val="00C250CF"/>
    <w:rsid w:val="00C2544D"/>
    <w:rsid w:val="00C25745"/>
    <w:rsid w:val="00C25A1C"/>
    <w:rsid w:val="00C25D3A"/>
    <w:rsid w:val="00C263AE"/>
    <w:rsid w:val="00C26871"/>
    <w:rsid w:val="00C2695A"/>
    <w:rsid w:val="00C26998"/>
    <w:rsid w:val="00C27258"/>
    <w:rsid w:val="00C274BE"/>
    <w:rsid w:val="00C277C4"/>
    <w:rsid w:val="00C27F39"/>
    <w:rsid w:val="00C307FA"/>
    <w:rsid w:val="00C308F8"/>
    <w:rsid w:val="00C30934"/>
    <w:rsid w:val="00C30CD3"/>
    <w:rsid w:val="00C30D3F"/>
    <w:rsid w:val="00C30DAA"/>
    <w:rsid w:val="00C30F1F"/>
    <w:rsid w:val="00C30FB5"/>
    <w:rsid w:val="00C30FB7"/>
    <w:rsid w:val="00C31089"/>
    <w:rsid w:val="00C31237"/>
    <w:rsid w:val="00C314DF"/>
    <w:rsid w:val="00C31720"/>
    <w:rsid w:val="00C3175A"/>
    <w:rsid w:val="00C319A2"/>
    <w:rsid w:val="00C31ADC"/>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A42"/>
    <w:rsid w:val="00C35B23"/>
    <w:rsid w:val="00C35D4F"/>
    <w:rsid w:val="00C36346"/>
    <w:rsid w:val="00C36713"/>
    <w:rsid w:val="00C36DAD"/>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784"/>
    <w:rsid w:val="00C42827"/>
    <w:rsid w:val="00C429E1"/>
    <w:rsid w:val="00C4378C"/>
    <w:rsid w:val="00C439F0"/>
    <w:rsid w:val="00C43C0B"/>
    <w:rsid w:val="00C43CE7"/>
    <w:rsid w:val="00C44189"/>
    <w:rsid w:val="00C4464F"/>
    <w:rsid w:val="00C447EB"/>
    <w:rsid w:val="00C447FB"/>
    <w:rsid w:val="00C449AE"/>
    <w:rsid w:val="00C44A7B"/>
    <w:rsid w:val="00C44ADA"/>
    <w:rsid w:val="00C45A9C"/>
    <w:rsid w:val="00C464CD"/>
    <w:rsid w:val="00C46B53"/>
    <w:rsid w:val="00C470AA"/>
    <w:rsid w:val="00C476C6"/>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82F"/>
    <w:rsid w:val="00C53E22"/>
    <w:rsid w:val="00C5463F"/>
    <w:rsid w:val="00C5490D"/>
    <w:rsid w:val="00C54B97"/>
    <w:rsid w:val="00C54C38"/>
    <w:rsid w:val="00C54C62"/>
    <w:rsid w:val="00C55319"/>
    <w:rsid w:val="00C55ADC"/>
    <w:rsid w:val="00C55B31"/>
    <w:rsid w:val="00C55EF7"/>
    <w:rsid w:val="00C561B4"/>
    <w:rsid w:val="00C5638E"/>
    <w:rsid w:val="00C56918"/>
    <w:rsid w:val="00C569CA"/>
    <w:rsid w:val="00C56B50"/>
    <w:rsid w:val="00C56FDB"/>
    <w:rsid w:val="00C5703A"/>
    <w:rsid w:val="00C5707E"/>
    <w:rsid w:val="00C57CC6"/>
    <w:rsid w:val="00C57EBF"/>
    <w:rsid w:val="00C601EB"/>
    <w:rsid w:val="00C60911"/>
    <w:rsid w:val="00C60C37"/>
    <w:rsid w:val="00C60EC1"/>
    <w:rsid w:val="00C61319"/>
    <w:rsid w:val="00C61A5C"/>
    <w:rsid w:val="00C62027"/>
    <w:rsid w:val="00C62163"/>
    <w:rsid w:val="00C62997"/>
    <w:rsid w:val="00C62BE7"/>
    <w:rsid w:val="00C62C31"/>
    <w:rsid w:val="00C633AB"/>
    <w:rsid w:val="00C6343A"/>
    <w:rsid w:val="00C63831"/>
    <w:rsid w:val="00C63958"/>
    <w:rsid w:val="00C63A3E"/>
    <w:rsid w:val="00C63F16"/>
    <w:rsid w:val="00C64376"/>
    <w:rsid w:val="00C645BF"/>
    <w:rsid w:val="00C64626"/>
    <w:rsid w:val="00C64849"/>
    <w:rsid w:val="00C64EDC"/>
    <w:rsid w:val="00C65354"/>
    <w:rsid w:val="00C65BB5"/>
    <w:rsid w:val="00C65BB8"/>
    <w:rsid w:val="00C65D24"/>
    <w:rsid w:val="00C65F58"/>
    <w:rsid w:val="00C66141"/>
    <w:rsid w:val="00C66571"/>
    <w:rsid w:val="00C666DB"/>
    <w:rsid w:val="00C6674C"/>
    <w:rsid w:val="00C667F6"/>
    <w:rsid w:val="00C66B89"/>
    <w:rsid w:val="00C66C34"/>
    <w:rsid w:val="00C66F14"/>
    <w:rsid w:val="00C67231"/>
    <w:rsid w:val="00C67B97"/>
    <w:rsid w:val="00C7040D"/>
    <w:rsid w:val="00C7046B"/>
    <w:rsid w:val="00C70A67"/>
    <w:rsid w:val="00C70B8C"/>
    <w:rsid w:val="00C71468"/>
    <w:rsid w:val="00C71A94"/>
    <w:rsid w:val="00C722E3"/>
    <w:rsid w:val="00C723AF"/>
    <w:rsid w:val="00C72BD1"/>
    <w:rsid w:val="00C72EF5"/>
    <w:rsid w:val="00C732C5"/>
    <w:rsid w:val="00C734D6"/>
    <w:rsid w:val="00C7357D"/>
    <w:rsid w:val="00C73B26"/>
    <w:rsid w:val="00C740FD"/>
    <w:rsid w:val="00C74115"/>
    <w:rsid w:val="00C74157"/>
    <w:rsid w:val="00C7448E"/>
    <w:rsid w:val="00C748E2"/>
    <w:rsid w:val="00C75004"/>
    <w:rsid w:val="00C755E8"/>
    <w:rsid w:val="00C75970"/>
    <w:rsid w:val="00C75AC4"/>
    <w:rsid w:val="00C75B22"/>
    <w:rsid w:val="00C75C9D"/>
    <w:rsid w:val="00C76A56"/>
    <w:rsid w:val="00C76A6B"/>
    <w:rsid w:val="00C77096"/>
    <w:rsid w:val="00C7731D"/>
    <w:rsid w:val="00C7745D"/>
    <w:rsid w:val="00C7799E"/>
    <w:rsid w:val="00C779F5"/>
    <w:rsid w:val="00C77DF7"/>
    <w:rsid w:val="00C77F7C"/>
    <w:rsid w:val="00C80547"/>
    <w:rsid w:val="00C81497"/>
    <w:rsid w:val="00C817A9"/>
    <w:rsid w:val="00C8198E"/>
    <w:rsid w:val="00C81B30"/>
    <w:rsid w:val="00C82387"/>
    <w:rsid w:val="00C82B8F"/>
    <w:rsid w:val="00C82CEB"/>
    <w:rsid w:val="00C8309B"/>
    <w:rsid w:val="00C831ED"/>
    <w:rsid w:val="00C83BED"/>
    <w:rsid w:val="00C83E16"/>
    <w:rsid w:val="00C84186"/>
    <w:rsid w:val="00C84A52"/>
    <w:rsid w:val="00C8534D"/>
    <w:rsid w:val="00C8561F"/>
    <w:rsid w:val="00C85738"/>
    <w:rsid w:val="00C8576D"/>
    <w:rsid w:val="00C85E17"/>
    <w:rsid w:val="00C86028"/>
    <w:rsid w:val="00C8624E"/>
    <w:rsid w:val="00C86379"/>
    <w:rsid w:val="00C864DB"/>
    <w:rsid w:val="00C869C9"/>
    <w:rsid w:val="00C86F6F"/>
    <w:rsid w:val="00C8781D"/>
    <w:rsid w:val="00C87A2F"/>
    <w:rsid w:val="00C87BF9"/>
    <w:rsid w:val="00C901A9"/>
    <w:rsid w:val="00C905AC"/>
    <w:rsid w:val="00C90799"/>
    <w:rsid w:val="00C9094E"/>
    <w:rsid w:val="00C90A58"/>
    <w:rsid w:val="00C90B43"/>
    <w:rsid w:val="00C90BDA"/>
    <w:rsid w:val="00C90C65"/>
    <w:rsid w:val="00C90C82"/>
    <w:rsid w:val="00C90F7A"/>
    <w:rsid w:val="00C911A9"/>
    <w:rsid w:val="00C91707"/>
    <w:rsid w:val="00C917E1"/>
    <w:rsid w:val="00C918AF"/>
    <w:rsid w:val="00C91CFB"/>
    <w:rsid w:val="00C91F99"/>
    <w:rsid w:val="00C91FAC"/>
    <w:rsid w:val="00C9220C"/>
    <w:rsid w:val="00C92215"/>
    <w:rsid w:val="00C922C5"/>
    <w:rsid w:val="00C92352"/>
    <w:rsid w:val="00C92C2A"/>
    <w:rsid w:val="00C92E1B"/>
    <w:rsid w:val="00C9318C"/>
    <w:rsid w:val="00C931BA"/>
    <w:rsid w:val="00C93297"/>
    <w:rsid w:val="00C93C92"/>
    <w:rsid w:val="00C945EC"/>
    <w:rsid w:val="00C946BD"/>
    <w:rsid w:val="00C94C81"/>
    <w:rsid w:val="00C94E45"/>
    <w:rsid w:val="00C95300"/>
    <w:rsid w:val="00C95548"/>
    <w:rsid w:val="00C95730"/>
    <w:rsid w:val="00C95962"/>
    <w:rsid w:val="00C959CB"/>
    <w:rsid w:val="00C95CD4"/>
    <w:rsid w:val="00C969CE"/>
    <w:rsid w:val="00C96FE0"/>
    <w:rsid w:val="00C9731D"/>
    <w:rsid w:val="00C97681"/>
    <w:rsid w:val="00C97866"/>
    <w:rsid w:val="00C97AF1"/>
    <w:rsid w:val="00C97B0A"/>
    <w:rsid w:val="00C97DF4"/>
    <w:rsid w:val="00C97FDE"/>
    <w:rsid w:val="00CA07C7"/>
    <w:rsid w:val="00CA09AA"/>
    <w:rsid w:val="00CA0B41"/>
    <w:rsid w:val="00CA0BAF"/>
    <w:rsid w:val="00CA0DCC"/>
    <w:rsid w:val="00CA114D"/>
    <w:rsid w:val="00CA1225"/>
    <w:rsid w:val="00CA1303"/>
    <w:rsid w:val="00CA17E2"/>
    <w:rsid w:val="00CA18C1"/>
    <w:rsid w:val="00CA18D2"/>
    <w:rsid w:val="00CA1E55"/>
    <w:rsid w:val="00CA215C"/>
    <w:rsid w:val="00CA2169"/>
    <w:rsid w:val="00CA2551"/>
    <w:rsid w:val="00CA2919"/>
    <w:rsid w:val="00CA2C56"/>
    <w:rsid w:val="00CA47C0"/>
    <w:rsid w:val="00CA4A3F"/>
    <w:rsid w:val="00CA4C14"/>
    <w:rsid w:val="00CA4FE7"/>
    <w:rsid w:val="00CA507B"/>
    <w:rsid w:val="00CA51A0"/>
    <w:rsid w:val="00CA5381"/>
    <w:rsid w:val="00CA6164"/>
    <w:rsid w:val="00CA623F"/>
    <w:rsid w:val="00CA6437"/>
    <w:rsid w:val="00CA68E6"/>
    <w:rsid w:val="00CA6CF8"/>
    <w:rsid w:val="00CA71D1"/>
    <w:rsid w:val="00CA73B2"/>
    <w:rsid w:val="00CA74E8"/>
    <w:rsid w:val="00CA7528"/>
    <w:rsid w:val="00CA780F"/>
    <w:rsid w:val="00CB047F"/>
    <w:rsid w:val="00CB0C2A"/>
    <w:rsid w:val="00CB0EDC"/>
    <w:rsid w:val="00CB11BD"/>
    <w:rsid w:val="00CB1368"/>
    <w:rsid w:val="00CB1F2A"/>
    <w:rsid w:val="00CB20B8"/>
    <w:rsid w:val="00CB2836"/>
    <w:rsid w:val="00CB2FB2"/>
    <w:rsid w:val="00CB480A"/>
    <w:rsid w:val="00CB4FA5"/>
    <w:rsid w:val="00CB5054"/>
    <w:rsid w:val="00CB558B"/>
    <w:rsid w:val="00CB58DD"/>
    <w:rsid w:val="00CB5A9F"/>
    <w:rsid w:val="00CB5EF8"/>
    <w:rsid w:val="00CB6343"/>
    <w:rsid w:val="00CB67FB"/>
    <w:rsid w:val="00CB68B3"/>
    <w:rsid w:val="00CB6F9E"/>
    <w:rsid w:val="00CB7208"/>
    <w:rsid w:val="00CB7648"/>
    <w:rsid w:val="00CB7B6B"/>
    <w:rsid w:val="00CC009C"/>
    <w:rsid w:val="00CC00B7"/>
    <w:rsid w:val="00CC034B"/>
    <w:rsid w:val="00CC07B1"/>
    <w:rsid w:val="00CC0AA7"/>
    <w:rsid w:val="00CC0D81"/>
    <w:rsid w:val="00CC0E56"/>
    <w:rsid w:val="00CC0E6B"/>
    <w:rsid w:val="00CC1218"/>
    <w:rsid w:val="00CC145E"/>
    <w:rsid w:val="00CC172A"/>
    <w:rsid w:val="00CC1A18"/>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972"/>
    <w:rsid w:val="00CC4C5E"/>
    <w:rsid w:val="00CC4CCF"/>
    <w:rsid w:val="00CC4F58"/>
    <w:rsid w:val="00CC57AE"/>
    <w:rsid w:val="00CC5A4E"/>
    <w:rsid w:val="00CC606C"/>
    <w:rsid w:val="00CC6728"/>
    <w:rsid w:val="00CC6B0F"/>
    <w:rsid w:val="00CC6C99"/>
    <w:rsid w:val="00CC6D8B"/>
    <w:rsid w:val="00CC6FE1"/>
    <w:rsid w:val="00CC728B"/>
    <w:rsid w:val="00CC7356"/>
    <w:rsid w:val="00CC74D5"/>
    <w:rsid w:val="00CC7A6D"/>
    <w:rsid w:val="00CC7BD9"/>
    <w:rsid w:val="00CC7DF5"/>
    <w:rsid w:val="00CD04B6"/>
    <w:rsid w:val="00CD04FE"/>
    <w:rsid w:val="00CD0740"/>
    <w:rsid w:val="00CD0768"/>
    <w:rsid w:val="00CD08B7"/>
    <w:rsid w:val="00CD0E95"/>
    <w:rsid w:val="00CD0FCC"/>
    <w:rsid w:val="00CD14CB"/>
    <w:rsid w:val="00CD179D"/>
    <w:rsid w:val="00CD197F"/>
    <w:rsid w:val="00CD1E74"/>
    <w:rsid w:val="00CD223B"/>
    <w:rsid w:val="00CD23A4"/>
    <w:rsid w:val="00CD2585"/>
    <w:rsid w:val="00CD25A6"/>
    <w:rsid w:val="00CD283A"/>
    <w:rsid w:val="00CD2DCE"/>
    <w:rsid w:val="00CD309B"/>
    <w:rsid w:val="00CD3122"/>
    <w:rsid w:val="00CD325D"/>
    <w:rsid w:val="00CD3514"/>
    <w:rsid w:val="00CD3D0C"/>
    <w:rsid w:val="00CD3E10"/>
    <w:rsid w:val="00CD3F09"/>
    <w:rsid w:val="00CD3FAF"/>
    <w:rsid w:val="00CD447F"/>
    <w:rsid w:val="00CD492B"/>
    <w:rsid w:val="00CD506B"/>
    <w:rsid w:val="00CD5673"/>
    <w:rsid w:val="00CD574B"/>
    <w:rsid w:val="00CD5A79"/>
    <w:rsid w:val="00CD5C02"/>
    <w:rsid w:val="00CD5EFF"/>
    <w:rsid w:val="00CD61E3"/>
    <w:rsid w:val="00CD61FD"/>
    <w:rsid w:val="00CD62C5"/>
    <w:rsid w:val="00CD6469"/>
    <w:rsid w:val="00CD6578"/>
    <w:rsid w:val="00CD679E"/>
    <w:rsid w:val="00CD6814"/>
    <w:rsid w:val="00CD6E0B"/>
    <w:rsid w:val="00CD787F"/>
    <w:rsid w:val="00CD7B30"/>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848"/>
    <w:rsid w:val="00CE212D"/>
    <w:rsid w:val="00CE253D"/>
    <w:rsid w:val="00CE2561"/>
    <w:rsid w:val="00CE2866"/>
    <w:rsid w:val="00CE3257"/>
    <w:rsid w:val="00CE3F8F"/>
    <w:rsid w:val="00CE4DF2"/>
    <w:rsid w:val="00CE5120"/>
    <w:rsid w:val="00CE56F8"/>
    <w:rsid w:val="00CE59AB"/>
    <w:rsid w:val="00CE5AB2"/>
    <w:rsid w:val="00CE5AC8"/>
    <w:rsid w:val="00CE5E50"/>
    <w:rsid w:val="00CE697C"/>
    <w:rsid w:val="00CE69F3"/>
    <w:rsid w:val="00CE6AD5"/>
    <w:rsid w:val="00CE6E24"/>
    <w:rsid w:val="00CE76BD"/>
    <w:rsid w:val="00CE79BC"/>
    <w:rsid w:val="00CE7A73"/>
    <w:rsid w:val="00CE7F7E"/>
    <w:rsid w:val="00CF02AC"/>
    <w:rsid w:val="00CF057C"/>
    <w:rsid w:val="00CF06E6"/>
    <w:rsid w:val="00CF0AAB"/>
    <w:rsid w:val="00CF0E85"/>
    <w:rsid w:val="00CF129F"/>
    <w:rsid w:val="00CF14AB"/>
    <w:rsid w:val="00CF1669"/>
    <w:rsid w:val="00CF167A"/>
    <w:rsid w:val="00CF18AB"/>
    <w:rsid w:val="00CF1AA6"/>
    <w:rsid w:val="00CF20C8"/>
    <w:rsid w:val="00CF233B"/>
    <w:rsid w:val="00CF23D5"/>
    <w:rsid w:val="00CF24F2"/>
    <w:rsid w:val="00CF2639"/>
    <w:rsid w:val="00CF277A"/>
    <w:rsid w:val="00CF2DB0"/>
    <w:rsid w:val="00CF2DD0"/>
    <w:rsid w:val="00CF2E11"/>
    <w:rsid w:val="00CF2FBF"/>
    <w:rsid w:val="00CF33BA"/>
    <w:rsid w:val="00CF3816"/>
    <w:rsid w:val="00CF3BBC"/>
    <w:rsid w:val="00CF3F01"/>
    <w:rsid w:val="00CF4281"/>
    <w:rsid w:val="00CF46E1"/>
    <w:rsid w:val="00CF50A9"/>
    <w:rsid w:val="00CF56B5"/>
    <w:rsid w:val="00CF56E4"/>
    <w:rsid w:val="00CF5A97"/>
    <w:rsid w:val="00CF5D85"/>
    <w:rsid w:val="00CF61A3"/>
    <w:rsid w:val="00CF66DE"/>
    <w:rsid w:val="00CF6848"/>
    <w:rsid w:val="00CF6AF3"/>
    <w:rsid w:val="00CF6C9A"/>
    <w:rsid w:val="00CF6F64"/>
    <w:rsid w:val="00CF748F"/>
    <w:rsid w:val="00CF750A"/>
    <w:rsid w:val="00CF75EA"/>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390"/>
    <w:rsid w:val="00D04394"/>
    <w:rsid w:val="00D0451D"/>
    <w:rsid w:val="00D04FC8"/>
    <w:rsid w:val="00D05393"/>
    <w:rsid w:val="00D054C9"/>
    <w:rsid w:val="00D05793"/>
    <w:rsid w:val="00D05FD4"/>
    <w:rsid w:val="00D06088"/>
    <w:rsid w:val="00D060FD"/>
    <w:rsid w:val="00D0669F"/>
    <w:rsid w:val="00D0675C"/>
    <w:rsid w:val="00D06800"/>
    <w:rsid w:val="00D06B22"/>
    <w:rsid w:val="00D06DED"/>
    <w:rsid w:val="00D0735B"/>
    <w:rsid w:val="00D07556"/>
    <w:rsid w:val="00D078A9"/>
    <w:rsid w:val="00D078C9"/>
    <w:rsid w:val="00D07DCA"/>
    <w:rsid w:val="00D1034D"/>
    <w:rsid w:val="00D105EB"/>
    <w:rsid w:val="00D1114D"/>
    <w:rsid w:val="00D1137C"/>
    <w:rsid w:val="00D115F3"/>
    <w:rsid w:val="00D117D0"/>
    <w:rsid w:val="00D11857"/>
    <w:rsid w:val="00D11873"/>
    <w:rsid w:val="00D11C73"/>
    <w:rsid w:val="00D11CA1"/>
    <w:rsid w:val="00D11D50"/>
    <w:rsid w:val="00D11EEE"/>
    <w:rsid w:val="00D11FAE"/>
    <w:rsid w:val="00D123A2"/>
    <w:rsid w:val="00D12440"/>
    <w:rsid w:val="00D12487"/>
    <w:rsid w:val="00D1252F"/>
    <w:rsid w:val="00D12687"/>
    <w:rsid w:val="00D126E6"/>
    <w:rsid w:val="00D12B75"/>
    <w:rsid w:val="00D12E7C"/>
    <w:rsid w:val="00D137FE"/>
    <w:rsid w:val="00D13880"/>
    <w:rsid w:val="00D13992"/>
    <w:rsid w:val="00D13BBC"/>
    <w:rsid w:val="00D13CCD"/>
    <w:rsid w:val="00D14204"/>
    <w:rsid w:val="00D1439A"/>
    <w:rsid w:val="00D15442"/>
    <w:rsid w:val="00D15577"/>
    <w:rsid w:val="00D15B1D"/>
    <w:rsid w:val="00D15C5E"/>
    <w:rsid w:val="00D15D5B"/>
    <w:rsid w:val="00D15D9D"/>
    <w:rsid w:val="00D15EA4"/>
    <w:rsid w:val="00D15EAF"/>
    <w:rsid w:val="00D16002"/>
    <w:rsid w:val="00D16077"/>
    <w:rsid w:val="00D1624D"/>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D2B"/>
    <w:rsid w:val="00D22F93"/>
    <w:rsid w:val="00D23556"/>
    <w:rsid w:val="00D23660"/>
    <w:rsid w:val="00D2390D"/>
    <w:rsid w:val="00D23A34"/>
    <w:rsid w:val="00D23B89"/>
    <w:rsid w:val="00D23CE2"/>
    <w:rsid w:val="00D23EAA"/>
    <w:rsid w:val="00D24A77"/>
    <w:rsid w:val="00D25077"/>
    <w:rsid w:val="00D25160"/>
    <w:rsid w:val="00D25A3A"/>
    <w:rsid w:val="00D25F27"/>
    <w:rsid w:val="00D261FB"/>
    <w:rsid w:val="00D26283"/>
    <w:rsid w:val="00D263B5"/>
    <w:rsid w:val="00D26586"/>
    <w:rsid w:val="00D26A2A"/>
    <w:rsid w:val="00D26DBE"/>
    <w:rsid w:val="00D26E0D"/>
    <w:rsid w:val="00D279E4"/>
    <w:rsid w:val="00D27BB6"/>
    <w:rsid w:val="00D27F01"/>
    <w:rsid w:val="00D30606"/>
    <w:rsid w:val="00D30C46"/>
    <w:rsid w:val="00D30FC7"/>
    <w:rsid w:val="00D31B2B"/>
    <w:rsid w:val="00D31B68"/>
    <w:rsid w:val="00D31B69"/>
    <w:rsid w:val="00D31B73"/>
    <w:rsid w:val="00D31B9F"/>
    <w:rsid w:val="00D31BEA"/>
    <w:rsid w:val="00D32218"/>
    <w:rsid w:val="00D32696"/>
    <w:rsid w:val="00D32B6E"/>
    <w:rsid w:val="00D33313"/>
    <w:rsid w:val="00D33410"/>
    <w:rsid w:val="00D33AB3"/>
    <w:rsid w:val="00D33AFC"/>
    <w:rsid w:val="00D3410B"/>
    <w:rsid w:val="00D342BE"/>
    <w:rsid w:val="00D344C9"/>
    <w:rsid w:val="00D34C49"/>
    <w:rsid w:val="00D34C53"/>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2"/>
    <w:rsid w:val="00D40E73"/>
    <w:rsid w:val="00D40E78"/>
    <w:rsid w:val="00D41009"/>
    <w:rsid w:val="00D41492"/>
    <w:rsid w:val="00D41901"/>
    <w:rsid w:val="00D41AC9"/>
    <w:rsid w:val="00D41CD0"/>
    <w:rsid w:val="00D421D9"/>
    <w:rsid w:val="00D422E4"/>
    <w:rsid w:val="00D429DA"/>
    <w:rsid w:val="00D42B71"/>
    <w:rsid w:val="00D42D94"/>
    <w:rsid w:val="00D43188"/>
    <w:rsid w:val="00D435FC"/>
    <w:rsid w:val="00D43888"/>
    <w:rsid w:val="00D43950"/>
    <w:rsid w:val="00D43D82"/>
    <w:rsid w:val="00D440D2"/>
    <w:rsid w:val="00D4429F"/>
    <w:rsid w:val="00D44336"/>
    <w:rsid w:val="00D44608"/>
    <w:rsid w:val="00D447E0"/>
    <w:rsid w:val="00D448BD"/>
    <w:rsid w:val="00D44A5C"/>
    <w:rsid w:val="00D44DD4"/>
    <w:rsid w:val="00D45581"/>
    <w:rsid w:val="00D45626"/>
    <w:rsid w:val="00D4599C"/>
    <w:rsid w:val="00D45C69"/>
    <w:rsid w:val="00D464E9"/>
    <w:rsid w:val="00D466E5"/>
    <w:rsid w:val="00D467C7"/>
    <w:rsid w:val="00D4688E"/>
    <w:rsid w:val="00D46AF4"/>
    <w:rsid w:val="00D46CA0"/>
    <w:rsid w:val="00D46D18"/>
    <w:rsid w:val="00D46EF7"/>
    <w:rsid w:val="00D46F2D"/>
    <w:rsid w:val="00D47079"/>
    <w:rsid w:val="00D471EF"/>
    <w:rsid w:val="00D475CC"/>
    <w:rsid w:val="00D477E2"/>
    <w:rsid w:val="00D479EA"/>
    <w:rsid w:val="00D47E21"/>
    <w:rsid w:val="00D5044A"/>
    <w:rsid w:val="00D50AF0"/>
    <w:rsid w:val="00D50F95"/>
    <w:rsid w:val="00D5102A"/>
    <w:rsid w:val="00D513F0"/>
    <w:rsid w:val="00D51565"/>
    <w:rsid w:val="00D51AAF"/>
    <w:rsid w:val="00D51F84"/>
    <w:rsid w:val="00D52200"/>
    <w:rsid w:val="00D525BF"/>
    <w:rsid w:val="00D52758"/>
    <w:rsid w:val="00D5294C"/>
    <w:rsid w:val="00D52CCC"/>
    <w:rsid w:val="00D52E94"/>
    <w:rsid w:val="00D53768"/>
    <w:rsid w:val="00D53B78"/>
    <w:rsid w:val="00D53C63"/>
    <w:rsid w:val="00D54159"/>
    <w:rsid w:val="00D543FC"/>
    <w:rsid w:val="00D546BA"/>
    <w:rsid w:val="00D54741"/>
    <w:rsid w:val="00D54C59"/>
    <w:rsid w:val="00D54D50"/>
    <w:rsid w:val="00D54D88"/>
    <w:rsid w:val="00D55115"/>
    <w:rsid w:val="00D551FB"/>
    <w:rsid w:val="00D55218"/>
    <w:rsid w:val="00D5521C"/>
    <w:rsid w:val="00D552BA"/>
    <w:rsid w:val="00D554E6"/>
    <w:rsid w:val="00D556BD"/>
    <w:rsid w:val="00D55723"/>
    <w:rsid w:val="00D558BD"/>
    <w:rsid w:val="00D558F5"/>
    <w:rsid w:val="00D55B68"/>
    <w:rsid w:val="00D55C37"/>
    <w:rsid w:val="00D56234"/>
    <w:rsid w:val="00D56330"/>
    <w:rsid w:val="00D563C2"/>
    <w:rsid w:val="00D56450"/>
    <w:rsid w:val="00D56C31"/>
    <w:rsid w:val="00D56D65"/>
    <w:rsid w:val="00D56DCD"/>
    <w:rsid w:val="00D572B2"/>
    <w:rsid w:val="00D574CF"/>
    <w:rsid w:val="00D57721"/>
    <w:rsid w:val="00D578C5"/>
    <w:rsid w:val="00D57C20"/>
    <w:rsid w:val="00D57F0A"/>
    <w:rsid w:val="00D600BE"/>
    <w:rsid w:val="00D60207"/>
    <w:rsid w:val="00D602BA"/>
    <w:rsid w:val="00D609A8"/>
    <w:rsid w:val="00D60AD2"/>
    <w:rsid w:val="00D60BCB"/>
    <w:rsid w:val="00D60CB2"/>
    <w:rsid w:val="00D60DD4"/>
    <w:rsid w:val="00D60E21"/>
    <w:rsid w:val="00D617F2"/>
    <w:rsid w:val="00D62216"/>
    <w:rsid w:val="00D62243"/>
    <w:rsid w:val="00D626C4"/>
    <w:rsid w:val="00D6278F"/>
    <w:rsid w:val="00D62949"/>
    <w:rsid w:val="00D62DEC"/>
    <w:rsid w:val="00D6321B"/>
    <w:rsid w:val="00D632DD"/>
    <w:rsid w:val="00D63939"/>
    <w:rsid w:val="00D639EC"/>
    <w:rsid w:val="00D63BAD"/>
    <w:rsid w:val="00D63C5F"/>
    <w:rsid w:val="00D63E8D"/>
    <w:rsid w:val="00D6410E"/>
    <w:rsid w:val="00D6420E"/>
    <w:rsid w:val="00D64331"/>
    <w:rsid w:val="00D6433E"/>
    <w:rsid w:val="00D64346"/>
    <w:rsid w:val="00D6447E"/>
    <w:rsid w:val="00D647F9"/>
    <w:rsid w:val="00D6485C"/>
    <w:rsid w:val="00D64CB8"/>
    <w:rsid w:val="00D65404"/>
    <w:rsid w:val="00D65550"/>
    <w:rsid w:val="00D6575A"/>
    <w:rsid w:val="00D65837"/>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B6D"/>
    <w:rsid w:val="00D72C73"/>
    <w:rsid w:val="00D72D57"/>
    <w:rsid w:val="00D73347"/>
    <w:rsid w:val="00D73682"/>
    <w:rsid w:val="00D73A3C"/>
    <w:rsid w:val="00D73A6B"/>
    <w:rsid w:val="00D73D0E"/>
    <w:rsid w:val="00D73DAD"/>
    <w:rsid w:val="00D73E0D"/>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A4B"/>
    <w:rsid w:val="00D76AF1"/>
    <w:rsid w:val="00D76DDA"/>
    <w:rsid w:val="00D76DEE"/>
    <w:rsid w:val="00D76E83"/>
    <w:rsid w:val="00D771C9"/>
    <w:rsid w:val="00D7731D"/>
    <w:rsid w:val="00D77585"/>
    <w:rsid w:val="00D7772B"/>
    <w:rsid w:val="00D77B0A"/>
    <w:rsid w:val="00D77B6A"/>
    <w:rsid w:val="00D77C8D"/>
    <w:rsid w:val="00D800A1"/>
    <w:rsid w:val="00D8036A"/>
    <w:rsid w:val="00D806C9"/>
    <w:rsid w:val="00D80A2E"/>
    <w:rsid w:val="00D80AB8"/>
    <w:rsid w:val="00D80C93"/>
    <w:rsid w:val="00D80CCB"/>
    <w:rsid w:val="00D80DCB"/>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6B"/>
    <w:rsid w:val="00D846C5"/>
    <w:rsid w:val="00D8519C"/>
    <w:rsid w:val="00D85C25"/>
    <w:rsid w:val="00D85FE3"/>
    <w:rsid w:val="00D8669F"/>
    <w:rsid w:val="00D86B37"/>
    <w:rsid w:val="00D86C05"/>
    <w:rsid w:val="00D86CBB"/>
    <w:rsid w:val="00D86ED1"/>
    <w:rsid w:val="00D87154"/>
    <w:rsid w:val="00D8778A"/>
    <w:rsid w:val="00D9014A"/>
    <w:rsid w:val="00D90343"/>
    <w:rsid w:val="00D90449"/>
    <w:rsid w:val="00D909E0"/>
    <w:rsid w:val="00D90FC4"/>
    <w:rsid w:val="00D91009"/>
    <w:rsid w:val="00D91028"/>
    <w:rsid w:val="00D9114D"/>
    <w:rsid w:val="00D9120D"/>
    <w:rsid w:val="00D9126A"/>
    <w:rsid w:val="00D912DF"/>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38E0"/>
    <w:rsid w:val="00D948A0"/>
    <w:rsid w:val="00D94BB0"/>
    <w:rsid w:val="00D94FF3"/>
    <w:rsid w:val="00D957C0"/>
    <w:rsid w:val="00D95936"/>
    <w:rsid w:val="00D95B40"/>
    <w:rsid w:val="00D95BF0"/>
    <w:rsid w:val="00D95BFF"/>
    <w:rsid w:val="00D96193"/>
    <w:rsid w:val="00D966BA"/>
    <w:rsid w:val="00D9680A"/>
    <w:rsid w:val="00D96821"/>
    <w:rsid w:val="00D96DD2"/>
    <w:rsid w:val="00D9792C"/>
    <w:rsid w:val="00D97DC1"/>
    <w:rsid w:val="00D97E86"/>
    <w:rsid w:val="00D97ED1"/>
    <w:rsid w:val="00DA0085"/>
    <w:rsid w:val="00DA0FC0"/>
    <w:rsid w:val="00DA10CE"/>
    <w:rsid w:val="00DA17C7"/>
    <w:rsid w:val="00DA1D80"/>
    <w:rsid w:val="00DA2046"/>
    <w:rsid w:val="00DA2153"/>
    <w:rsid w:val="00DA225C"/>
    <w:rsid w:val="00DA22F3"/>
    <w:rsid w:val="00DA23D2"/>
    <w:rsid w:val="00DA29C4"/>
    <w:rsid w:val="00DA2CD7"/>
    <w:rsid w:val="00DA2D90"/>
    <w:rsid w:val="00DA35B4"/>
    <w:rsid w:val="00DA3B43"/>
    <w:rsid w:val="00DA3BE7"/>
    <w:rsid w:val="00DA3F00"/>
    <w:rsid w:val="00DA3FF5"/>
    <w:rsid w:val="00DA43CA"/>
    <w:rsid w:val="00DA490B"/>
    <w:rsid w:val="00DA492A"/>
    <w:rsid w:val="00DA492C"/>
    <w:rsid w:val="00DA4981"/>
    <w:rsid w:val="00DA4D11"/>
    <w:rsid w:val="00DA4D3C"/>
    <w:rsid w:val="00DA5791"/>
    <w:rsid w:val="00DA5821"/>
    <w:rsid w:val="00DA5A53"/>
    <w:rsid w:val="00DA5CA9"/>
    <w:rsid w:val="00DA5E7E"/>
    <w:rsid w:val="00DA6173"/>
    <w:rsid w:val="00DA6F70"/>
    <w:rsid w:val="00DA714A"/>
    <w:rsid w:val="00DA71AF"/>
    <w:rsid w:val="00DA727D"/>
    <w:rsid w:val="00DA73F8"/>
    <w:rsid w:val="00DA73FB"/>
    <w:rsid w:val="00DA7A85"/>
    <w:rsid w:val="00DA7BC7"/>
    <w:rsid w:val="00DA7DFC"/>
    <w:rsid w:val="00DA7E4C"/>
    <w:rsid w:val="00DB0006"/>
    <w:rsid w:val="00DB047A"/>
    <w:rsid w:val="00DB0487"/>
    <w:rsid w:val="00DB0564"/>
    <w:rsid w:val="00DB06B7"/>
    <w:rsid w:val="00DB125D"/>
    <w:rsid w:val="00DB1539"/>
    <w:rsid w:val="00DB1F98"/>
    <w:rsid w:val="00DB2551"/>
    <w:rsid w:val="00DB2D02"/>
    <w:rsid w:val="00DB2D65"/>
    <w:rsid w:val="00DB2F35"/>
    <w:rsid w:val="00DB34C7"/>
    <w:rsid w:val="00DB35C7"/>
    <w:rsid w:val="00DB39DE"/>
    <w:rsid w:val="00DB3AD2"/>
    <w:rsid w:val="00DB3D52"/>
    <w:rsid w:val="00DB4164"/>
    <w:rsid w:val="00DB42C3"/>
    <w:rsid w:val="00DB42C9"/>
    <w:rsid w:val="00DB4322"/>
    <w:rsid w:val="00DB4F9D"/>
    <w:rsid w:val="00DB4FAE"/>
    <w:rsid w:val="00DB5054"/>
    <w:rsid w:val="00DB5A21"/>
    <w:rsid w:val="00DB5BEA"/>
    <w:rsid w:val="00DB5DEB"/>
    <w:rsid w:val="00DB5EE5"/>
    <w:rsid w:val="00DB62A6"/>
    <w:rsid w:val="00DB6500"/>
    <w:rsid w:val="00DB6598"/>
    <w:rsid w:val="00DB68FF"/>
    <w:rsid w:val="00DB69B1"/>
    <w:rsid w:val="00DB6B75"/>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E44"/>
    <w:rsid w:val="00DC0F93"/>
    <w:rsid w:val="00DC1384"/>
    <w:rsid w:val="00DC13D4"/>
    <w:rsid w:val="00DC1479"/>
    <w:rsid w:val="00DC1624"/>
    <w:rsid w:val="00DC1763"/>
    <w:rsid w:val="00DC17E4"/>
    <w:rsid w:val="00DC22B7"/>
    <w:rsid w:val="00DC257F"/>
    <w:rsid w:val="00DC27EE"/>
    <w:rsid w:val="00DC2898"/>
    <w:rsid w:val="00DC28A6"/>
    <w:rsid w:val="00DC28EC"/>
    <w:rsid w:val="00DC3D49"/>
    <w:rsid w:val="00DC3DE6"/>
    <w:rsid w:val="00DC3E1F"/>
    <w:rsid w:val="00DC3E9F"/>
    <w:rsid w:val="00DC48F4"/>
    <w:rsid w:val="00DC4B72"/>
    <w:rsid w:val="00DC4D82"/>
    <w:rsid w:val="00DC4E2A"/>
    <w:rsid w:val="00DC4E9C"/>
    <w:rsid w:val="00DC522F"/>
    <w:rsid w:val="00DC5298"/>
    <w:rsid w:val="00DC5613"/>
    <w:rsid w:val="00DC588E"/>
    <w:rsid w:val="00DC65D8"/>
    <w:rsid w:val="00DC6A94"/>
    <w:rsid w:val="00DC6CC7"/>
    <w:rsid w:val="00DC7073"/>
    <w:rsid w:val="00DC722C"/>
    <w:rsid w:val="00DC765F"/>
    <w:rsid w:val="00DC7722"/>
    <w:rsid w:val="00DC7890"/>
    <w:rsid w:val="00DC7986"/>
    <w:rsid w:val="00DC7CE1"/>
    <w:rsid w:val="00DD02C4"/>
    <w:rsid w:val="00DD0C93"/>
    <w:rsid w:val="00DD128A"/>
    <w:rsid w:val="00DD12B1"/>
    <w:rsid w:val="00DD12B5"/>
    <w:rsid w:val="00DD1422"/>
    <w:rsid w:val="00DD1527"/>
    <w:rsid w:val="00DD16CA"/>
    <w:rsid w:val="00DD1947"/>
    <w:rsid w:val="00DD1A59"/>
    <w:rsid w:val="00DD1ED7"/>
    <w:rsid w:val="00DD2376"/>
    <w:rsid w:val="00DD242B"/>
    <w:rsid w:val="00DD25BD"/>
    <w:rsid w:val="00DD2FE5"/>
    <w:rsid w:val="00DD3401"/>
    <w:rsid w:val="00DD3430"/>
    <w:rsid w:val="00DD3480"/>
    <w:rsid w:val="00DD34FD"/>
    <w:rsid w:val="00DD3508"/>
    <w:rsid w:val="00DD3565"/>
    <w:rsid w:val="00DD3CF2"/>
    <w:rsid w:val="00DD49D3"/>
    <w:rsid w:val="00DD4ABF"/>
    <w:rsid w:val="00DD634C"/>
    <w:rsid w:val="00DD6396"/>
    <w:rsid w:val="00DD6C70"/>
    <w:rsid w:val="00DD6CED"/>
    <w:rsid w:val="00DD6DA2"/>
    <w:rsid w:val="00DD6ED6"/>
    <w:rsid w:val="00DD6FB2"/>
    <w:rsid w:val="00DD73B8"/>
    <w:rsid w:val="00DD761C"/>
    <w:rsid w:val="00DD7DF3"/>
    <w:rsid w:val="00DE0171"/>
    <w:rsid w:val="00DE0333"/>
    <w:rsid w:val="00DE0455"/>
    <w:rsid w:val="00DE0558"/>
    <w:rsid w:val="00DE0FA1"/>
    <w:rsid w:val="00DE10E0"/>
    <w:rsid w:val="00DE153F"/>
    <w:rsid w:val="00DE18E5"/>
    <w:rsid w:val="00DE21CF"/>
    <w:rsid w:val="00DE2646"/>
    <w:rsid w:val="00DE279F"/>
    <w:rsid w:val="00DE2962"/>
    <w:rsid w:val="00DE2D49"/>
    <w:rsid w:val="00DE2D4B"/>
    <w:rsid w:val="00DE3083"/>
    <w:rsid w:val="00DE34C4"/>
    <w:rsid w:val="00DE3681"/>
    <w:rsid w:val="00DE36B5"/>
    <w:rsid w:val="00DE3C85"/>
    <w:rsid w:val="00DE3D19"/>
    <w:rsid w:val="00DE3E0E"/>
    <w:rsid w:val="00DE3E7C"/>
    <w:rsid w:val="00DE4003"/>
    <w:rsid w:val="00DE464E"/>
    <w:rsid w:val="00DE4664"/>
    <w:rsid w:val="00DE47CE"/>
    <w:rsid w:val="00DE480D"/>
    <w:rsid w:val="00DE4A9D"/>
    <w:rsid w:val="00DE4B0C"/>
    <w:rsid w:val="00DE4BBF"/>
    <w:rsid w:val="00DE4D74"/>
    <w:rsid w:val="00DE516B"/>
    <w:rsid w:val="00DE52DA"/>
    <w:rsid w:val="00DE588B"/>
    <w:rsid w:val="00DE5B74"/>
    <w:rsid w:val="00DE6079"/>
    <w:rsid w:val="00DE61AA"/>
    <w:rsid w:val="00DE7012"/>
    <w:rsid w:val="00DE7294"/>
    <w:rsid w:val="00DE744B"/>
    <w:rsid w:val="00DE7D03"/>
    <w:rsid w:val="00DF02EC"/>
    <w:rsid w:val="00DF050C"/>
    <w:rsid w:val="00DF0D33"/>
    <w:rsid w:val="00DF0E63"/>
    <w:rsid w:val="00DF1255"/>
    <w:rsid w:val="00DF1300"/>
    <w:rsid w:val="00DF1640"/>
    <w:rsid w:val="00DF1756"/>
    <w:rsid w:val="00DF18A3"/>
    <w:rsid w:val="00DF19F6"/>
    <w:rsid w:val="00DF1ADA"/>
    <w:rsid w:val="00DF1B68"/>
    <w:rsid w:val="00DF1DE2"/>
    <w:rsid w:val="00DF1FD6"/>
    <w:rsid w:val="00DF2DDB"/>
    <w:rsid w:val="00DF2E6D"/>
    <w:rsid w:val="00DF3195"/>
    <w:rsid w:val="00DF32AF"/>
    <w:rsid w:val="00DF3307"/>
    <w:rsid w:val="00DF336D"/>
    <w:rsid w:val="00DF3A17"/>
    <w:rsid w:val="00DF3A6C"/>
    <w:rsid w:val="00DF4158"/>
    <w:rsid w:val="00DF43E8"/>
    <w:rsid w:val="00DF4430"/>
    <w:rsid w:val="00DF4802"/>
    <w:rsid w:val="00DF4920"/>
    <w:rsid w:val="00DF495B"/>
    <w:rsid w:val="00DF4C07"/>
    <w:rsid w:val="00DF4DEA"/>
    <w:rsid w:val="00DF4F19"/>
    <w:rsid w:val="00DF4FD3"/>
    <w:rsid w:val="00DF5270"/>
    <w:rsid w:val="00DF6014"/>
    <w:rsid w:val="00DF623A"/>
    <w:rsid w:val="00DF65B5"/>
    <w:rsid w:val="00DF6824"/>
    <w:rsid w:val="00DF6B3C"/>
    <w:rsid w:val="00DF6B85"/>
    <w:rsid w:val="00DF7226"/>
    <w:rsid w:val="00DF7863"/>
    <w:rsid w:val="00DF7FCE"/>
    <w:rsid w:val="00E0026A"/>
    <w:rsid w:val="00E004D1"/>
    <w:rsid w:val="00E00A07"/>
    <w:rsid w:val="00E00EFF"/>
    <w:rsid w:val="00E01175"/>
    <w:rsid w:val="00E013F2"/>
    <w:rsid w:val="00E014BF"/>
    <w:rsid w:val="00E019EA"/>
    <w:rsid w:val="00E01A90"/>
    <w:rsid w:val="00E01B57"/>
    <w:rsid w:val="00E02263"/>
    <w:rsid w:val="00E023A2"/>
    <w:rsid w:val="00E028E6"/>
    <w:rsid w:val="00E02C20"/>
    <w:rsid w:val="00E032C1"/>
    <w:rsid w:val="00E03506"/>
    <w:rsid w:val="00E037A8"/>
    <w:rsid w:val="00E039C0"/>
    <w:rsid w:val="00E03A93"/>
    <w:rsid w:val="00E03DCC"/>
    <w:rsid w:val="00E041B3"/>
    <w:rsid w:val="00E046C1"/>
    <w:rsid w:val="00E049EC"/>
    <w:rsid w:val="00E04EE6"/>
    <w:rsid w:val="00E04FDD"/>
    <w:rsid w:val="00E05778"/>
    <w:rsid w:val="00E05A43"/>
    <w:rsid w:val="00E05B03"/>
    <w:rsid w:val="00E06AF4"/>
    <w:rsid w:val="00E06BA7"/>
    <w:rsid w:val="00E06BB8"/>
    <w:rsid w:val="00E06E12"/>
    <w:rsid w:val="00E07481"/>
    <w:rsid w:val="00E07623"/>
    <w:rsid w:val="00E07686"/>
    <w:rsid w:val="00E0781A"/>
    <w:rsid w:val="00E079A8"/>
    <w:rsid w:val="00E07E45"/>
    <w:rsid w:val="00E1007C"/>
    <w:rsid w:val="00E102BD"/>
    <w:rsid w:val="00E1039D"/>
    <w:rsid w:val="00E103F8"/>
    <w:rsid w:val="00E104DE"/>
    <w:rsid w:val="00E1074E"/>
    <w:rsid w:val="00E10F62"/>
    <w:rsid w:val="00E117A0"/>
    <w:rsid w:val="00E11EB8"/>
    <w:rsid w:val="00E1239E"/>
    <w:rsid w:val="00E125EE"/>
    <w:rsid w:val="00E12775"/>
    <w:rsid w:val="00E12A5A"/>
    <w:rsid w:val="00E12DAD"/>
    <w:rsid w:val="00E134F4"/>
    <w:rsid w:val="00E136AE"/>
    <w:rsid w:val="00E13845"/>
    <w:rsid w:val="00E139D0"/>
    <w:rsid w:val="00E13CAE"/>
    <w:rsid w:val="00E13D55"/>
    <w:rsid w:val="00E1411C"/>
    <w:rsid w:val="00E14271"/>
    <w:rsid w:val="00E143F1"/>
    <w:rsid w:val="00E145E0"/>
    <w:rsid w:val="00E148EF"/>
    <w:rsid w:val="00E14913"/>
    <w:rsid w:val="00E14952"/>
    <w:rsid w:val="00E150B1"/>
    <w:rsid w:val="00E15352"/>
    <w:rsid w:val="00E154A1"/>
    <w:rsid w:val="00E15D19"/>
    <w:rsid w:val="00E15E44"/>
    <w:rsid w:val="00E1626E"/>
    <w:rsid w:val="00E163CB"/>
    <w:rsid w:val="00E164E8"/>
    <w:rsid w:val="00E1654E"/>
    <w:rsid w:val="00E166AC"/>
    <w:rsid w:val="00E167D4"/>
    <w:rsid w:val="00E175FF"/>
    <w:rsid w:val="00E17C3F"/>
    <w:rsid w:val="00E17CFB"/>
    <w:rsid w:val="00E17D79"/>
    <w:rsid w:val="00E17E40"/>
    <w:rsid w:val="00E200A8"/>
    <w:rsid w:val="00E202F9"/>
    <w:rsid w:val="00E203AC"/>
    <w:rsid w:val="00E204B7"/>
    <w:rsid w:val="00E20661"/>
    <w:rsid w:val="00E20862"/>
    <w:rsid w:val="00E2097E"/>
    <w:rsid w:val="00E20AD1"/>
    <w:rsid w:val="00E20E6F"/>
    <w:rsid w:val="00E20FB0"/>
    <w:rsid w:val="00E21431"/>
    <w:rsid w:val="00E214FB"/>
    <w:rsid w:val="00E216A5"/>
    <w:rsid w:val="00E21930"/>
    <w:rsid w:val="00E21CCC"/>
    <w:rsid w:val="00E21F70"/>
    <w:rsid w:val="00E21FD8"/>
    <w:rsid w:val="00E22220"/>
    <w:rsid w:val="00E22485"/>
    <w:rsid w:val="00E224C9"/>
    <w:rsid w:val="00E226D4"/>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F49"/>
    <w:rsid w:val="00E2617B"/>
    <w:rsid w:val="00E2690E"/>
    <w:rsid w:val="00E272FE"/>
    <w:rsid w:val="00E27830"/>
    <w:rsid w:val="00E301E2"/>
    <w:rsid w:val="00E3020D"/>
    <w:rsid w:val="00E30517"/>
    <w:rsid w:val="00E3070A"/>
    <w:rsid w:val="00E30A72"/>
    <w:rsid w:val="00E31371"/>
    <w:rsid w:val="00E31506"/>
    <w:rsid w:val="00E3167A"/>
    <w:rsid w:val="00E327EE"/>
    <w:rsid w:val="00E32CF4"/>
    <w:rsid w:val="00E32E0E"/>
    <w:rsid w:val="00E33052"/>
    <w:rsid w:val="00E3310B"/>
    <w:rsid w:val="00E3325A"/>
    <w:rsid w:val="00E332FC"/>
    <w:rsid w:val="00E33802"/>
    <w:rsid w:val="00E33814"/>
    <w:rsid w:val="00E339C6"/>
    <w:rsid w:val="00E33BB9"/>
    <w:rsid w:val="00E33E4D"/>
    <w:rsid w:val="00E34253"/>
    <w:rsid w:val="00E34472"/>
    <w:rsid w:val="00E3457A"/>
    <w:rsid w:val="00E34F08"/>
    <w:rsid w:val="00E35113"/>
    <w:rsid w:val="00E35A1F"/>
    <w:rsid w:val="00E35F47"/>
    <w:rsid w:val="00E362BC"/>
    <w:rsid w:val="00E36977"/>
    <w:rsid w:val="00E36D0F"/>
    <w:rsid w:val="00E36E49"/>
    <w:rsid w:val="00E373E5"/>
    <w:rsid w:val="00E377BF"/>
    <w:rsid w:val="00E37C25"/>
    <w:rsid w:val="00E40362"/>
    <w:rsid w:val="00E40CEB"/>
    <w:rsid w:val="00E40DAE"/>
    <w:rsid w:val="00E41A3E"/>
    <w:rsid w:val="00E41BEE"/>
    <w:rsid w:val="00E41D2F"/>
    <w:rsid w:val="00E420CB"/>
    <w:rsid w:val="00E42A25"/>
    <w:rsid w:val="00E42FF3"/>
    <w:rsid w:val="00E432AE"/>
    <w:rsid w:val="00E4349A"/>
    <w:rsid w:val="00E4356E"/>
    <w:rsid w:val="00E43731"/>
    <w:rsid w:val="00E43A1E"/>
    <w:rsid w:val="00E43F1E"/>
    <w:rsid w:val="00E43FBE"/>
    <w:rsid w:val="00E44077"/>
    <w:rsid w:val="00E44725"/>
    <w:rsid w:val="00E44C33"/>
    <w:rsid w:val="00E452D0"/>
    <w:rsid w:val="00E455D5"/>
    <w:rsid w:val="00E45902"/>
    <w:rsid w:val="00E45A8F"/>
    <w:rsid w:val="00E45A9D"/>
    <w:rsid w:val="00E460A1"/>
    <w:rsid w:val="00E46149"/>
    <w:rsid w:val="00E46809"/>
    <w:rsid w:val="00E46814"/>
    <w:rsid w:val="00E46833"/>
    <w:rsid w:val="00E46CC9"/>
    <w:rsid w:val="00E4720D"/>
    <w:rsid w:val="00E47878"/>
    <w:rsid w:val="00E47B8B"/>
    <w:rsid w:val="00E47D5F"/>
    <w:rsid w:val="00E47D96"/>
    <w:rsid w:val="00E47E6F"/>
    <w:rsid w:val="00E47FED"/>
    <w:rsid w:val="00E50A49"/>
    <w:rsid w:val="00E51028"/>
    <w:rsid w:val="00E511F1"/>
    <w:rsid w:val="00E51548"/>
    <w:rsid w:val="00E515A3"/>
    <w:rsid w:val="00E51C94"/>
    <w:rsid w:val="00E51E23"/>
    <w:rsid w:val="00E52CCE"/>
    <w:rsid w:val="00E52F76"/>
    <w:rsid w:val="00E5315C"/>
    <w:rsid w:val="00E538E0"/>
    <w:rsid w:val="00E540E9"/>
    <w:rsid w:val="00E54D33"/>
    <w:rsid w:val="00E560FC"/>
    <w:rsid w:val="00E565B0"/>
    <w:rsid w:val="00E56CFB"/>
    <w:rsid w:val="00E56E8E"/>
    <w:rsid w:val="00E570CE"/>
    <w:rsid w:val="00E5711F"/>
    <w:rsid w:val="00E57482"/>
    <w:rsid w:val="00E5762B"/>
    <w:rsid w:val="00E5765B"/>
    <w:rsid w:val="00E578A1"/>
    <w:rsid w:val="00E6000E"/>
    <w:rsid w:val="00E602C9"/>
    <w:rsid w:val="00E608B7"/>
    <w:rsid w:val="00E60C81"/>
    <w:rsid w:val="00E60F80"/>
    <w:rsid w:val="00E61163"/>
    <w:rsid w:val="00E619AD"/>
    <w:rsid w:val="00E61DAC"/>
    <w:rsid w:val="00E624DA"/>
    <w:rsid w:val="00E6265F"/>
    <w:rsid w:val="00E629F9"/>
    <w:rsid w:val="00E62AF2"/>
    <w:rsid w:val="00E630F7"/>
    <w:rsid w:val="00E6412A"/>
    <w:rsid w:val="00E64286"/>
    <w:rsid w:val="00E64763"/>
    <w:rsid w:val="00E65544"/>
    <w:rsid w:val="00E65930"/>
    <w:rsid w:val="00E65E6B"/>
    <w:rsid w:val="00E66108"/>
    <w:rsid w:val="00E66262"/>
    <w:rsid w:val="00E6640D"/>
    <w:rsid w:val="00E6682F"/>
    <w:rsid w:val="00E668E7"/>
    <w:rsid w:val="00E66F25"/>
    <w:rsid w:val="00E67309"/>
    <w:rsid w:val="00E705E5"/>
    <w:rsid w:val="00E70B0C"/>
    <w:rsid w:val="00E70B4C"/>
    <w:rsid w:val="00E71418"/>
    <w:rsid w:val="00E71DF1"/>
    <w:rsid w:val="00E722EF"/>
    <w:rsid w:val="00E723D3"/>
    <w:rsid w:val="00E7242A"/>
    <w:rsid w:val="00E7245A"/>
    <w:rsid w:val="00E726B6"/>
    <w:rsid w:val="00E72ABE"/>
    <w:rsid w:val="00E72BCC"/>
    <w:rsid w:val="00E72C71"/>
    <w:rsid w:val="00E73065"/>
    <w:rsid w:val="00E7306F"/>
    <w:rsid w:val="00E734BC"/>
    <w:rsid w:val="00E73E01"/>
    <w:rsid w:val="00E7476B"/>
    <w:rsid w:val="00E7478C"/>
    <w:rsid w:val="00E749C0"/>
    <w:rsid w:val="00E74A0E"/>
    <w:rsid w:val="00E74B5A"/>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3D4"/>
    <w:rsid w:val="00E7797B"/>
    <w:rsid w:val="00E77C66"/>
    <w:rsid w:val="00E77E43"/>
    <w:rsid w:val="00E8016D"/>
    <w:rsid w:val="00E804BC"/>
    <w:rsid w:val="00E804DC"/>
    <w:rsid w:val="00E80B75"/>
    <w:rsid w:val="00E810EC"/>
    <w:rsid w:val="00E8117B"/>
    <w:rsid w:val="00E81490"/>
    <w:rsid w:val="00E81F9F"/>
    <w:rsid w:val="00E81FFC"/>
    <w:rsid w:val="00E826C8"/>
    <w:rsid w:val="00E828DA"/>
    <w:rsid w:val="00E82D7F"/>
    <w:rsid w:val="00E83280"/>
    <w:rsid w:val="00E832C9"/>
    <w:rsid w:val="00E83469"/>
    <w:rsid w:val="00E83599"/>
    <w:rsid w:val="00E83E6E"/>
    <w:rsid w:val="00E850F7"/>
    <w:rsid w:val="00E85483"/>
    <w:rsid w:val="00E856D6"/>
    <w:rsid w:val="00E859CA"/>
    <w:rsid w:val="00E859F7"/>
    <w:rsid w:val="00E85DA5"/>
    <w:rsid w:val="00E86057"/>
    <w:rsid w:val="00E861F7"/>
    <w:rsid w:val="00E8663B"/>
    <w:rsid w:val="00E86647"/>
    <w:rsid w:val="00E86BA9"/>
    <w:rsid w:val="00E87565"/>
    <w:rsid w:val="00E879F0"/>
    <w:rsid w:val="00E87AE6"/>
    <w:rsid w:val="00E87DCE"/>
    <w:rsid w:val="00E90199"/>
    <w:rsid w:val="00E909FF"/>
    <w:rsid w:val="00E9115A"/>
    <w:rsid w:val="00E913F0"/>
    <w:rsid w:val="00E91514"/>
    <w:rsid w:val="00E915E1"/>
    <w:rsid w:val="00E919F0"/>
    <w:rsid w:val="00E91BF2"/>
    <w:rsid w:val="00E91C6C"/>
    <w:rsid w:val="00E91DDE"/>
    <w:rsid w:val="00E91E61"/>
    <w:rsid w:val="00E920B8"/>
    <w:rsid w:val="00E924C7"/>
    <w:rsid w:val="00E92BFF"/>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B52"/>
    <w:rsid w:val="00E95D01"/>
    <w:rsid w:val="00E9627E"/>
    <w:rsid w:val="00E9694A"/>
    <w:rsid w:val="00E96B84"/>
    <w:rsid w:val="00E96C84"/>
    <w:rsid w:val="00E96FBC"/>
    <w:rsid w:val="00E9738B"/>
    <w:rsid w:val="00E9739A"/>
    <w:rsid w:val="00E97507"/>
    <w:rsid w:val="00E9792C"/>
    <w:rsid w:val="00EA0281"/>
    <w:rsid w:val="00EA0AA7"/>
    <w:rsid w:val="00EA0AE5"/>
    <w:rsid w:val="00EA0BD3"/>
    <w:rsid w:val="00EA0BFA"/>
    <w:rsid w:val="00EA0E05"/>
    <w:rsid w:val="00EA0E10"/>
    <w:rsid w:val="00EA10F6"/>
    <w:rsid w:val="00EA1103"/>
    <w:rsid w:val="00EA1863"/>
    <w:rsid w:val="00EA196A"/>
    <w:rsid w:val="00EA1B4A"/>
    <w:rsid w:val="00EA1B90"/>
    <w:rsid w:val="00EA1C87"/>
    <w:rsid w:val="00EA1CE7"/>
    <w:rsid w:val="00EA2271"/>
    <w:rsid w:val="00EA2730"/>
    <w:rsid w:val="00EA2E67"/>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708C"/>
    <w:rsid w:val="00EA7789"/>
    <w:rsid w:val="00EA7A7E"/>
    <w:rsid w:val="00EA7AF2"/>
    <w:rsid w:val="00EA7C2F"/>
    <w:rsid w:val="00EA7CE6"/>
    <w:rsid w:val="00EA7E15"/>
    <w:rsid w:val="00EA7E9E"/>
    <w:rsid w:val="00EA7EF5"/>
    <w:rsid w:val="00EA7F1F"/>
    <w:rsid w:val="00EB0073"/>
    <w:rsid w:val="00EB045E"/>
    <w:rsid w:val="00EB05DC"/>
    <w:rsid w:val="00EB1705"/>
    <w:rsid w:val="00EB1812"/>
    <w:rsid w:val="00EB2186"/>
    <w:rsid w:val="00EB2387"/>
    <w:rsid w:val="00EB2435"/>
    <w:rsid w:val="00EB269A"/>
    <w:rsid w:val="00EB2B2A"/>
    <w:rsid w:val="00EB2C3C"/>
    <w:rsid w:val="00EB328E"/>
    <w:rsid w:val="00EB32FE"/>
    <w:rsid w:val="00EB338E"/>
    <w:rsid w:val="00EB3413"/>
    <w:rsid w:val="00EB3495"/>
    <w:rsid w:val="00EB35D4"/>
    <w:rsid w:val="00EB3953"/>
    <w:rsid w:val="00EB3CE0"/>
    <w:rsid w:val="00EB3DB0"/>
    <w:rsid w:val="00EB3E12"/>
    <w:rsid w:val="00EB410B"/>
    <w:rsid w:val="00EB42C8"/>
    <w:rsid w:val="00EB4A13"/>
    <w:rsid w:val="00EB5254"/>
    <w:rsid w:val="00EB5306"/>
    <w:rsid w:val="00EB534C"/>
    <w:rsid w:val="00EB55D2"/>
    <w:rsid w:val="00EB57E7"/>
    <w:rsid w:val="00EB5CC3"/>
    <w:rsid w:val="00EB6440"/>
    <w:rsid w:val="00EB6698"/>
    <w:rsid w:val="00EB6A40"/>
    <w:rsid w:val="00EB6C27"/>
    <w:rsid w:val="00EB6C53"/>
    <w:rsid w:val="00EB7832"/>
    <w:rsid w:val="00EB7B45"/>
    <w:rsid w:val="00EB7C50"/>
    <w:rsid w:val="00EB7E4D"/>
    <w:rsid w:val="00EB7FE8"/>
    <w:rsid w:val="00EC0679"/>
    <w:rsid w:val="00EC117E"/>
    <w:rsid w:val="00EC183D"/>
    <w:rsid w:val="00EC1D83"/>
    <w:rsid w:val="00EC1E17"/>
    <w:rsid w:val="00EC212B"/>
    <w:rsid w:val="00EC283D"/>
    <w:rsid w:val="00EC2E21"/>
    <w:rsid w:val="00EC331F"/>
    <w:rsid w:val="00EC36DD"/>
    <w:rsid w:val="00EC384B"/>
    <w:rsid w:val="00EC3B89"/>
    <w:rsid w:val="00EC42A3"/>
    <w:rsid w:val="00EC4D77"/>
    <w:rsid w:val="00EC4D7B"/>
    <w:rsid w:val="00EC4E2E"/>
    <w:rsid w:val="00EC526A"/>
    <w:rsid w:val="00EC555C"/>
    <w:rsid w:val="00EC558B"/>
    <w:rsid w:val="00EC5A0B"/>
    <w:rsid w:val="00EC5A47"/>
    <w:rsid w:val="00EC5F1A"/>
    <w:rsid w:val="00EC6337"/>
    <w:rsid w:val="00EC6670"/>
    <w:rsid w:val="00EC6D68"/>
    <w:rsid w:val="00EC7183"/>
    <w:rsid w:val="00EC71AB"/>
    <w:rsid w:val="00EC7F73"/>
    <w:rsid w:val="00ED022F"/>
    <w:rsid w:val="00ED04CE"/>
    <w:rsid w:val="00ED0DE8"/>
    <w:rsid w:val="00ED0EB9"/>
    <w:rsid w:val="00ED13D4"/>
    <w:rsid w:val="00ED1447"/>
    <w:rsid w:val="00ED19B6"/>
    <w:rsid w:val="00ED1A39"/>
    <w:rsid w:val="00ED24AE"/>
    <w:rsid w:val="00ED2FF1"/>
    <w:rsid w:val="00ED3207"/>
    <w:rsid w:val="00ED32E7"/>
    <w:rsid w:val="00ED3534"/>
    <w:rsid w:val="00ED35B9"/>
    <w:rsid w:val="00ED38D7"/>
    <w:rsid w:val="00ED3B7D"/>
    <w:rsid w:val="00ED3C1C"/>
    <w:rsid w:val="00ED4919"/>
    <w:rsid w:val="00ED4A60"/>
    <w:rsid w:val="00ED5122"/>
    <w:rsid w:val="00ED5152"/>
    <w:rsid w:val="00ED54F7"/>
    <w:rsid w:val="00ED58F2"/>
    <w:rsid w:val="00ED5AB7"/>
    <w:rsid w:val="00ED6DB2"/>
    <w:rsid w:val="00ED7865"/>
    <w:rsid w:val="00ED7B0F"/>
    <w:rsid w:val="00EE05F6"/>
    <w:rsid w:val="00EE08BC"/>
    <w:rsid w:val="00EE09EA"/>
    <w:rsid w:val="00EE0A49"/>
    <w:rsid w:val="00EE0B1A"/>
    <w:rsid w:val="00EE0B39"/>
    <w:rsid w:val="00EE0E09"/>
    <w:rsid w:val="00EE0F6F"/>
    <w:rsid w:val="00EE12DA"/>
    <w:rsid w:val="00EE13FB"/>
    <w:rsid w:val="00EE15CA"/>
    <w:rsid w:val="00EE18BB"/>
    <w:rsid w:val="00EE1ADA"/>
    <w:rsid w:val="00EE1CDA"/>
    <w:rsid w:val="00EE1F60"/>
    <w:rsid w:val="00EE24B7"/>
    <w:rsid w:val="00EE2728"/>
    <w:rsid w:val="00EE2AAB"/>
    <w:rsid w:val="00EE2F35"/>
    <w:rsid w:val="00EE3203"/>
    <w:rsid w:val="00EE32E2"/>
    <w:rsid w:val="00EE33A6"/>
    <w:rsid w:val="00EE35EE"/>
    <w:rsid w:val="00EE3ABF"/>
    <w:rsid w:val="00EE3B06"/>
    <w:rsid w:val="00EE3DCB"/>
    <w:rsid w:val="00EE433E"/>
    <w:rsid w:val="00EE5062"/>
    <w:rsid w:val="00EE5112"/>
    <w:rsid w:val="00EE5501"/>
    <w:rsid w:val="00EE5F15"/>
    <w:rsid w:val="00EE61DA"/>
    <w:rsid w:val="00EE620F"/>
    <w:rsid w:val="00EE62B4"/>
    <w:rsid w:val="00EE636D"/>
    <w:rsid w:val="00EE664A"/>
    <w:rsid w:val="00EE66B1"/>
    <w:rsid w:val="00EE719C"/>
    <w:rsid w:val="00EE78B0"/>
    <w:rsid w:val="00EE7D91"/>
    <w:rsid w:val="00EE7EBD"/>
    <w:rsid w:val="00EE7ECE"/>
    <w:rsid w:val="00EF0225"/>
    <w:rsid w:val="00EF0529"/>
    <w:rsid w:val="00EF064F"/>
    <w:rsid w:val="00EF082A"/>
    <w:rsid w:val="00EF0A79"/>
    <w:rsid w:val="00EF0E50"/>
    <w:rsid w:val="00EF0F79"/>
    <w:rsid w:val="00EF118F"/>
    <w:rsid w:val="00EF1B64"/>
    <w:rsid w:val="00EF20FD"/>
    <w:rsid w:val="00EF2786"/>
    <w:rsid w:val="00EF2C3D"/>
    <w:rsid w:val="00EF34CD"/>
    <w:rsid w:val="00EF3A28"/>
    <w:rsid w:val="00EF3A3D"/>
    <w:rsid w:val="00EF3A4A"/>
    <w:rsid w:val="00EF3BCA"/>
    <w:rsid w:val="00EF3D43"/>
    <w:rsid w:val="00EF447D"/>
    <w:rsid w:val="00EF493B"/>
    <w:rsid w:val="00EF4F32"/>
    <w:rsid w:val="00EF5326"/>
    <w:rsid w:val="00EF544E"/>
    <w:rsid w:val="00EF55D7"/>
    <w:rsid w:val="00EF5846"/>
    <w:rsid w:val="00EF5861"/>
    <w:rsid w:val="00EF5CAA"/>
    <w:rsid w:val="00EF5FA2"/>
    <w:rsid w:val="00EF6141"/>
    <w:rsid w:val="00EF6513"/>
    <w:rsid w:val="00EF6645"/>
    <w:rsid w:val="00EF69BF"/>
    <w:rsid w:val="00EF6A07"/>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79F"/>
    <w:rsid w:val="00F027FF"/>
    <w:rsid w:val="00F02F1F"/>
    <w:rsid w:val="00F0301D"/>
    <w:rsid w:val="00F032DF"/>
    <w:rsid w:val="00F03466"/>
    <w:rsid w:val="00F0388F"/>
    <w:rsid w:val="00F03891"/>
    <w:rsid w:val="00F0395D"/>
    <w:rsid w:val="00F03BE2"/>
    <w:rsid w:val="00F04150"/>
    <w:rsid w:val="00F0417C"/>
    <w:rsid w:val="00F04551"/>
    <w:rsid w:val="00F046AE"/>
    <w:rsid w:val="00F04745"/>
    <w:rsid w:val="00F04CCB"/>
    <w:rsid w:val="00F04D51"/>
    <w:rsid w:val="00F04F3E"/>
    <w:rsid w:val="00F0511A"/>
    <w:rsid w:val="00F0522E"/>
    <w:rsid w:val="00F056E3"/>
    <w:rsid w:val="00F05C95"/>
    <w:rsid w:val="00F05EED"/>
    <w:rsid w:val="00F06B2D"/>
    <w:rsid w:val="00F06F02"/>
    <w:rsid w:val="00F074BC"/>
    <w:rsid w:val="00F078A9"/>
    <w:rsid w:val="00F10437"/>
    <w:rsid w:val="00F10465"/>
    <w:rsid w:val="00F1049A"/>
    <w:rsid w:val="00F10864"/>
    <w:rsid w:val="00F108F5"/>
    <w:rsid w:val="00F10FB1"/>
    <w:rsid w:val="00F1123F"/>
    <w:rsid w:val="00F11451"/>
    <w:rsid w:val="00F1165E"/>
    <w:rsid w:val="00F11CF5"/>
    <w:rsid w:val="00F1205E"/>
    <w:rsid w:val="00F12128"/>
    <w:rsid w:val="00F123DC"/>
    <w:rsid w:val="00F124CB"/>
    <w:rsid w:val="00F12B3D"/>
    <w:rsid w:val="00F12D63"/>
    <w:rsid w:val="00F12E17"/>
    <w:rsid w:val="00F13BD0"/>
    <w:rsid w:val="00F13EFE"/>
    <w:rsid w:val="00F1403E"/>
    <w:rsid w:val="00F1415B"/>
    <w:rsid w:val="00F141DA"/>
    <w:rsid w:val="00F145EC"/>
    <w:rsid w:val="00F1476B"/>
    <w:rsid w:val="00F149F8"/>
    <w:rsid w:val="00F15686"/>
    <w:rsid w:val="00F15860"/>
    <w:rsid w:val="00F16714"/>
    <w:rsid w:val="00F16BB1"/>
    <w:rsid w:val="00F179DB"/>
    <w:rsid w:val="00F17A8F"/>
    <w:rsid w:val="00F20046"/>
    <w:rsid w:val="00F204AA"/>
    <w:rsid w:val="00F206FE"/>
    <w:rsid w:val="00F20A35"/>
    <w:rsid w:val="00F20F5B"/>
    <w:rsid w:val="00F21048"/>
    <w:rsid w:val="00F210AB"/>
    <w:rsid w:val="00F215C3"/>
    <w:rsid w:val="00F21857"/>
    <w:rsid w:val="00F218EF"/>
    <w:rsid w:val="00F21A0B"/>
    <w:rsid w:val="00F21A12"/>
    <w:rsid w:val="00F21DE7"/>
    <w:rsid w:val="00F22444"/>
    <w:rsid w:val="00F225C5"/>
    <w:rsid w:val="00F225E7"/>
    <w:rsid w:val="00F226FE"/>
    <w:rsid w:val="00F227B6"/>
    <w:rsid w:val="00F22830"/>
    <w:rsid w:val="00F22C96"/>
    <w:rsid w:val="00F23455"/>
    <w:rsid w:val="00F2357F"/>
    <w:rsid w:val="00F23BD0"/>
    <w:rsid w:val="00F23C2A"/>
    <w:rsid w:val="00F23FCA"/>
    <w:rsid w:val="00F240B5"/>
    <w:rsid w:val="00F242A7"/>
    <w:rsid w:val="00F244C0"/>
    <w:rsid w:val="00F2456B"/>
    <w:rsid w:val="00F24A57"/>
    <w:rsid w:val="00F24F1B"/>
    <w:rsid w:val="00F24F4D"/>
    <w:rsid w:val="00F24FA0"/>
    <w:rsid w:val="00F250CE"/>
    <w:rsid w:val="00F2511F"/>
    <w:rsid w:val="00F25157"/>
    <w:rsid w:val="00F25E87"/>
    <w:rsid w:val="00F25EB4"/>
    <w:rsid w:val="00F2617C"/>
    <w:rsid w:val="00F2643A"/>
    <w:rsid w:val="00F26886"/>
    <w:rsid w:val="00F2699C"/>
    <w:rsid w:val="00F26AF5"/>
    <w:rsid w:val="00F26C74"/>
    <w:rsid w:val="00F2719E"/>
    <w:rsid w:val="00F2770D"/>
    <w:rsid w:val="00F278F7"/>
    <w:rsid w:val="00F27E0C"/>
    <w:rsid w:val="00F3002F"/>
    <w:rsid w:val="00F30031"/>
    <w:rsid w:val="00F30353"/>
    <w:rsid w:val="00F308C0"/>
    <w:rsid w:val="00F30AD5"/>
    <w:rsid w:val="00F311F0"/>
    <w:rsid w:val="00F31357"/>
    <w:rsid w:val="00F318E7"/>
    <w:rsid w:val="00F31F17"/>
    <w:rsid w:val="00F3236F"/>
    <w:rsid w:val="00F32374"/>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865"/>
    <w:rsid w:val="00F35E08"/>
    <w:rsid w:val="00F35E92"/>
    <w:rsid w:val="00F3651B"/>
    <w:rsid w:val="00F3675F"/>
    <w:rsid w:val="00F369F3"/>
    <w:rsid w:val="00F36A5A"/>
    <w:rsid w:val="00F36AC9"/>
    <w:rsid w:val="00F36EA8"/>
    <w:rsid w:val="00F37098"/>
    <w:rsid w:val="00F370CB"/>
    <w:rsid w:val="00F372E9"/>
    <w:rsid w:val="00F37300"/>
    <w:rsid w:val="00F377A2"/>
    <w:rsid w:val="00F37922"/>
    <w:rsid w:val="00F37AEF"/>
    <w:rsid w:val="00F37C32"/>
    <w:rsid w:val="00F4125D"/>
    <w:rsid w:val="00F41CF7"/>
    <w:rsid w:val="00F42758"/>
    <w:rsid w:val="00F42910"/>
    <w:rsid w:val="00F42C2B"/>
    <w:rsid w:val="00F42F43"/>
    <w:rsid w:val="00F4319A"/>
    <w:rsid w:val="00F433A6"/>
    <w:rsid w:val="00F439C5"/>
    <w:rsid w:val="00F43B82"/>
    <w:rsid w:val="00F44833"/>
    <w:rsid w:val="00F44C4A"/>
    <w:rsid w:val="00F44E4E"/>
    <w:rsid w:val="00F44E57"/>
    <w:rsid w:val="00F45580"/>
    <w:rsid w:val="00F4620A"/>
    <w:rsid w:val="00F46312"/>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1161"/>
    <w:rsid w:val="00F513BA"/>
    <w:rsid w:val="00F51447"/>
    <w:rsid w:val="00F514EF"/>
    <w:rsid w:val="00F516F4"/>
    <w:rsid w:val="00F52756"/>
    <w:rsid w:val="00F527FE"/>
    <w:rsid w:val="00F52A47"/>
    <w:rsid w:val="00F52A4B"/>
    <w:rsid w:val="00F52A79"/>
    <w:rsid w:val="00F52C6C"/>
    <w:rsid w:val="00F52FA8"/>
    <w:rsid w:val="00F53116"/>
    <w:rsid w:val="00F538CD"/>
    <w:rsid w:val="00F53FB6"/>
    <w:rsid w:val="00F54192"/>
    <w:rsid w:val="00F542D8"/>
    <w:rsid w:val="00F54500"/>
    <w:rsid w:val="00F545A6"/>
    <w:rsid w:val="00F548C8"/>
    <w:rsid w:val="00F54AA0"/>
    <w:rsid w:val="00F54CD1"/>
    <w:rsid w:val="00F5519E"/>
    <w:rsid w:val="00F55498"/>
    <w:rsid w:val="00F55A7B"/>
    <w:rsid w:val="00F55AC5"/>
    <w:rsid w:val="00F55DD0"/>
    <w:rsid w:val="00F563DB"/>
    <w:rsid w:val="00F568E7"/>
    <w:rsid w:val="00F568FF"/>
    <w:rsid w:val="00F56918"/>
    <w:rsid w:val="00F56B25"/>
    <w:rsid w:val="00F5765A"/>
    <w:rsid w:val="00F57704"/>
    <w:rsid w:val="00F577F9"/>
    <w:rsid w:val="00F57C72"/>
    <w:rsid w:val="00F57D8B"/>
    <w:rsid w:val="00F6021A"/>
    <w:rsid w:val="00F60D13"/>
    <w:rsid w:val="00F61158"/>
    <w:rsid w:val="00F611AA"/>
    <w:rsid w:val="00F6146E"/>
    <w:rsid w:val="00F61564"/>
    <w:rsid w:val="00F61701"/>
    <w:rsid w:val="00F61902"/>
    <w:rsid w:val="00F61C1D"/>
    <w:rsid w:val="00F61ED3"/>
    <w:rsid w:val="00F61F47"/>
    <w:rsid w:val="00F61FDE"/>
    <w:rsid w:val="00F622E3"/>
    <w:rsid w:val="00F62377"/>
    <w:rsid w:val="00F63289"/>
    <w:rsid w:val="00F6404E"/>
    <w:rsid w:val="00F6433C"/>
    <w:rsid w:val="00F6474A"/>
    <w:rsid w:val="00F64966"/>
    <w:rsid w:val="00F64F9F"/>
    <w:rsid w:val="00F654FA"/>
    <w:rsid w:val="00F65506"/>
    <w:rsid w:val="00F655C0"/>
    <w:rsid w:val="00F65D14"/>
    <w:rsid w:val="00F660B8"/>
    <w:rsid w:val="00F66192"/>
    <w:rsid w:val="00F6623D"/>
    <w:rsid w:val="00F669E3"/>
    <w:rsid w:val="00F66ABC"/>
    <w:rsid w:val="00F67828"/>
    <w:rsid w:val="00F67A85"/>
    <w:rsid w:val="00F709EF"/>
    <w:rsid w:val="00F70CC5"/>
    <w:rsid w:val="00F70FF9"/>
    <w:rsid w:val="00F71026"/>
    <w:rsid w:val="00F71042"/>
    <w:rsid w:val="00F710A0"/>
    <w:rsid w:val="00F7115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609"/>
    <w:rsid w:val="00F74664"/>
    <w:rsid w:val="00F746AA"/>
    <w:rsid w:val="00F74716"/>
    <w:rsid w:val="00F74791"/>
    <w:rsid w:val="00F74A7A"/>
    <w:rsid w:val="00F74C51"/>
    <w:rsid w:val="00F74C65"/>
    <w:rsid w:val="00F7564B"/>
    <w:rsid w:val="00F758C8"/>
    <w:rsid w:val="00F75C70"/>
    <w:rsid w:val="00F75C90"/>
    <w:rsid w:val="00F76337"/>
    <w:rsid w:val="00F763DF"/>
    <w:rsid w:val="00F76841"/>
    <w:rsid w:val="00F76B74"/>
    <w:rsid w:val="00F76DB0"/>
    <w:rsid w:val="00F7792A"/>
    <w:rsid w:val="00F77C47"/>
    <w:rsid w:val="00F77CFA"/>
    <w:rsid w:val="00F80D8F"/>
    <w:rsid w:val="00F81311"/>
    <w:rsid w:val="00F813B4"/>
    <w:rsid w:val="00F81507"/>
    <w:rsid w:val="00F81625"/>
    <w:rsid w:val="00F81C47"/>
    <w:rsid w:val="00F81E0E"/>
    <w:rsid w:val="00F81E87"/>
    <w:rsid w:val="00F81F25"/>
    <w:rsid w:val="00F81F57"/>
    <w:rsid w:val="00F828B4"/>
    <w:rsid w:val="00F82CD8"/>
    <w:rsid w:val="00F82DF1"/>
    <w:rsid w:val="00F82F1A"/>
    <w:rsid w:val="00F83301"/>
    <w:rsid w:val="00F836E7"/>
    <w:rsid w:val="00F837A7"/>
    <w:rsid w:val="00F837DD"/>
    <w:rsid w:val="00F8463C"/>
    <w:rsid w:val="00F84849"/>
    <w:rsid w:val="00F849D7"/>
    <w:rsid w:val="00F84A2F"/>
    <w:rsid w:val="00F84BAB"/>
    <w:rsid w:val="00F850EB"/>
    <w:rsid w:val="00F855CB"/>
    <w:rsid w:val="00F856C8"/>
    <w:rsid w:val="00F85744"/>
    <w:rsid w:val="00F859A0"/>
    <w:rsid w:val="00F85D2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BEE"/>
    <w:rsid w:val="00F90C86"/>
    <w:rsid w:val="00F90FD6"/>
    <w:rsid w:val="00F910E4"/>
    <w:rsid w:val="00F914F8"/>
    <w:rsid w:val="00F915AB"/>
    <w:rsid w:val="00F9174D"/>
    <w:rsid w:val="00F91906"/>
    <w:rsid w:val="00F91A53"/>
    <w:rsid w:val="00F91CA2"/>
    <w:rsid w:val="00F91DAC"/>
    <w:rsid w:val="00F92174"/>
    <w:rsid w:val="00F921A7"/>
    <w:rsid w:val="00F923DB"/>
    <w:rsid w:val="00F92497"/>
    <w:rsid w:val="00F92701"/>
    <w:rsid w:val="00F92725"/>
    <w:rsid w:val="00F928B8"/>
    <w:rsid w:val="00F92984"/>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44F"/>
    <w:rsid w:val="00F965D9"/>
    <w:rsid w:val="00F96728"/>
    <w:rsid w:val="00F96793"/>
    <w:rsid w:val="00F96804"/>
    <w:rsid w:val="00F96C7A"/>
    <w:rsid w:val="00F96E7C"/>
    <w:rsid w:val="00F975B5"/>
    <w:rsid w:val="00F97654"/>
    <w:rsid w:val="00F9799C"/>
    <w:rsid w:val="00FA02EC"/>
    <w:rsid w:val="00FA0331"/>
    <w:rsid w:val="00FA039E"/>
    <w:rsid w:val="00FA04BE"/>
    <w:rsid w:val="00FA0509"/>
    <w:rsid w:val="00FA053A"/>
    <w:rsid w:val="00FA0E7C"/>
    <w:rsid w:val="00FA10AE"/>
    <w:rsid w:val="00FA1CBF"/>
    <w:rsid w:val="00FA1D8F"/>
    <w:rsid w:val="00FA2002"/>
    <w:rsid w:val="00FA2167"/>
    <w:rsid w:val="00FA22F9"/>
    <w:rsid w:val="00FA2526"/>
    <w:rsid w:val="00FA2872"/>
    <w:rsid w:val="00FA2AB0"/>
    <w:rsid w:val="00FA3C84"/>
    <w:rsid w:val="00FA45EB"/>
    <w:rsid w:val="00FA4787"/>
    <w:rsid w:val="00FA4820"/>
    <w:rsid w:val="00FA4B74"/>
    <w:rsid w:val="00FA4EDE"/>
    <w:rsid w:val="00FA50E8"/>
    <w:rsid w:val="00FA526F"/>
    <w:rsid w:val="00FA53C1"/>
    <w:rsid w:val="00FA5527"/>
    <w:rsid w:val="00FA5576"/>
    <w:rsid w:val="00FA5871"/>
    <w:rsid w:val="00FA589E"/>
    <w:rsid w:val="00FA5962"/>
    <w:rsid w:val="00FA5995"/>
    <w:rsid w:val="00FA6225"/>
    <w:rsid w:val="00FA6291"/>
    <w:rsid w:val="00FA656D"/>
    <w:rsid w:val="00FA6686"/>
    <w:rsid w:val="00FA6A8C"/>
    <w:rsid w:val="00FA6C35"/>
    <w:rsid w:val="00FA70DF"/>
    <w:rsid w:val="00FA7152"/>
    <w:rsid w:val="00FA79E0"/>
    <w:rsid w:val="00FA7A20"/>
    <w:rsid w:val="00FA7AA6"/>
    <w:rsid w:val="00FA7C04"/>
    <w:rsid w:val="00FB007C"/>
    <w:rsid w:val="00FB0443"/>
    <w:rsid w:val="00FB06DD"/>
    <w:rsid w:val="00FB092A"/>
    <w:rsid w:val="00FB09F5"/>
    <w:rsid w:val="00FB0C8C"/>
    <w:rsid w:val="00FB108D"/>
    <w:rsid w:val="00FB15D5"/>
    <w:rsid w:val="00FB1694"/>
    <w:rsid w:val="00FB18E8"/>
    <w:rsid w:val="00FB19D1"/>
    <w:rsid w:val="00FB19D8"/>
    <w:rsid w:val="00FB1B4A"/>
    <w:rsid w:val="00FB1C18"/>
    <w:rsid w:val="00FB2025"/>
    <w:rsid w:val="00FB208E"/>
    <w:rsid w:val="00FB22E5"/>
    <w:rsid w:val="00FB2864"/>
    <w:rsid w:val="00FB2F94"/>
    <w:rsid w:val="00FB3CD6"/>
    <w:rsid w:val="00FB4065"/>
    <w:rsid w:val="00FB4760"/>
    <w:rsid w:val="00FB47B5"/>
    <w:rsid w:val="00FB4AA2"/>
    <w:rsid w:val="00FB5032"/>
    <w:rsid w:val="00FB51DD"/>
    <w:rsid w:val="00FB52FD"/>
    <w:rsid w:val="00FB5401"/>
    <w:rsid w:val="00FB5480"/>
    <w:rsid w:val="00FB5556"/>
    <w:rsid w:val="00FB57A7"/>
    <w:rsid w:val="00FB59A5"/>
    <w:rsid w:val="00FB5A6F"/>
    <w:rsid w:val="00FB5B17"/>
    <w:rsid w:val="00FB6401"/>
    <w:rsid w:val="00FB68CE"/>
    <w:rsid w:val="00FB6B35"/>
    <w:rsid w:val="00FB6B9D"/>
    <w:rsid w:val="00FB6BBE"/>
    <w:rsid w:val="00FB6F83"/>
    <w:rsid w:val="00FB72CB"/>
    <w:rsid w:val="00FB77BB"/>
    <w:rsid w:val="00FB7A9C"/>
    <w:rsid w:val="00FC01CD"/>
    <w:rsid w:val="00FC0AB4"/>
    <w:rsid w:val="00FC0B9B"/>
    <w:rsid w:val="00FC0E12"/>
    <w:rsid w:val="00FC1859"/>
    <w:rsid w:val="00FC1870"/>
    <w:rsid w:val="00FC19D3"/>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B41"/>
    <w:rsid w:val="00FC7192"/>
    <w:rsid w:val="00FC7275"/>
    <w:rsid w:val="00FC7308"/>
    <w:rsid w:val="00FC7401"/>
    <w:rsid w:val="00FC7BDA"/>
    <w:rsid w:val="00FC7F93"/>
    <w:rsid w:val="00FD04CC"/>
    <w:rsid w:val="00FD0981"/>
    <w:rsid w:val="00FD10D2"/>
    <w:rsid w:val="00FD111E"/>
    <w:rsid w:val="00FD14E4"/>
    <w:rsid w:val="00FD20EA"/>
    <w:rsid w:val="00FD2804"/>
    <w:rsid w:val="00FD282A"/>
    <w:rsid w:val="00FD2A71"/>
    <w:rsid w:val="00FD2C10"/>
    <w:rsid w:val="00FD2CAA"/>
    <w:rsid w:val="00FD3618"/>
    <w:rsid w:val="00FD3905"/>
    <w:rsid w:val="00FD4620"/>
    <w:rsid w:val="00FD48FE"/>
    <w:rsid w:val="00FD4CC0"/>
    <w:rsid w:val="00FD4D83"/>
    <w:rsid w:val="00FD52F0"/>
    <w:rsid w:val="00FD552E"/>
    <w:rsid w:val="00FD583D"/>
    <w:rsid w:val="00FD5BBF"/>
    <w:rsid w:val="00FD5BFD"/>
    <w:rsid w:val="00FD6318"/>
    <w:rsid w:val="00FD636C"/>
    <w:rsid w:val="00FD6884"/>
    <w:rsid w:val="00FD6A3D"/>
    <w:rsid w:val="00FD6B00"/>
    <w:rsid w:val="00FD6CA3"/>
    <w:rsid w:val="00FD6D88"/>
    <w:rsid w:val="00FD6F9D"/>
    <w:rsid w:val="00FD7001"/>
    <w:rsid w:val="00FD7240"/>
    <w:rsid w:val="00FD72D9"/>
    <w:rsid w:val="00FD73AE"/>
    <w:rsid w:val="00FD794E"/>
    <w:rsid w:val="00FD7F6A"/>
    <w:rsid w:val="00FE04B6"/>
    <w:rsid w:val="00FE05DD"/>
    <w:rsid w:val="00FE05E5"/>
    <w:rsid w:val="00FE0657"/>
    <w:rsid w:val="00FE0C77"/>
    <w:rsid w:val="00FE125E"/>
    <w:rsid w:val="00FE1729"/>
    <w:rsid w:val="00FE20AB"/>
    <w:rsid w:val="00FE22FE"/>
    <w:rsid w:val="00FE257D"/>
    <w:rsid w:val="00FE2B7B"/>
    <w:rsid w:val="00FE2FBC"/>
    <w:rsid w:val="00FE3100"/>
    <w:rsid w:val="00FE3439"/>
    <w:rsid w:val="00FE3768"/>
    <w:rsid w:val="00FE4913"/>
    <w:rsid w:val="00FE4B7F"/>
    <w:rsid w:val="00FE4E09"/>
    <w:rsid w:val="00FE5172"/>
    <w:rsid w:val="00FE5410"/>
    <w:rsid w:val="00FE5470"/>
    <w:rsid w:val="00FE55E3"/>
    <w:rsid w:val="00FE5977"/>
    <w:rsid w:val="00FE605C"/>
    <w:rsid w:val="00FE627C"/>
    <w:rsid w:val="00FE6DEC"/>
    <w:rsid w:val="00FE74E2"/>
    <w:rsid w:val="00FE74FC"/>
    <w:rsid w:val="00FE761D"/>
    <w:rsid w:val="00FE76FA"/>
    <w:rsid w:val="00FE78B9"/>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2077"/>
    <w:rsid w:val="00FF25D3"/>
    <w:rsid w:val="00FF2809"/>
    <w:rsid w:val="00FF2A88"/>
    <w:rsid w:val="00FF3068"/>
    <w:rsid w:val="00FF3461"/>
    <w:rsid w:val="00FF37C5"/>
    <w:rsid w:val="00FF3A12"/>
    <w:rsid w:val="00FF3CFC"/>
    <w:rsid w:val="00FF3DAC"/>
    <w:rsid w:val="00FF42AE"/>
    <w:rsid w:val="00FF43AF"/>
    <w:rsid w:val="00FF48E0"/>
    <w:rsid w:val="00FF4D22"/>
    <w:rsid w:val="00FF4FCD"/>
    <w:rsid w:val="00FF5026"/>
    <w:rsid w:val="00FF5173"/>
    <w:rsid w:val="00FF51D0"/>
    <w:rsid w:val="00FF52CC"/>
    <w:rsid w:val="00FF52E3"/>
    <w:rsid w:val="00FF5591"/>
    <w:rsid w:val="00FF591D"/>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EB13B0C-38EF-429A-AB73-025358ADD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zh-CN"/>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148EF"/>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题注 Char"/>
    <w:link w:val="Caption"/>
    <w:rsid w:val="00724350"/>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252684">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2648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373972">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70553037">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67586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15083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8740488">
      <w:bodyDiv w:val="1"/>
      <w:marLeft w:val="0"/>
      <w:marRight w:val="0"/>
      <w:marTop w:val="0"/>
      <w:marBottom w:val="0"/>
      <w:divBdr>
        <w:top w:val="none" w:sz="0" w:space="0" w:color="auto"/>
        <w:left w:val="none" w:sz="0" w:space="0" w:color="auto"/>
        <w:bottom w:val="none" w:sz="0" w:space="0" w:color="auto"/>
        <w:right w:val="none" w:sz="0" w:space="0" w:color="auto"/>
      </w:divBdr>
    </w:div>
    <w:div w:id="147576118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557858">
      <w:bodyDiv w:val="1"/>
      <w:marLeft w:val="0"/>
      <w:marRight w:val="0"/>
      <w:marTop w:val="0"/>
      <w:marBottom w:val="0"/>
      <w:divBdr>
        <w:top w:val="none" w:sz="0" w:space="0" w:color="auto"/>
        <w:left w:val="none" w:sz="0" w:space="0" w:color="auto"/>
        <w:bottom w:val="none" w:sz="0" w:space="0" w:color="auto"/>
        <w:right w:val="none" w:sz="0" w:space="0" w:color="auto"/>
      </w:divBdr>
    </w:div>
    <w:div w:id="151869458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90017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3287290">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4566688">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768860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5722210">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3.xml><?xml version="1.0" encoding="utf-8"?>
<ds:datastoreItem xmlns:ds="http://schemas.openxmlformats.org/officeDocument/2006/customXml" ds:itemID="{D534094E-4185-4A12-8CA1-049A96015DAC}">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F9D3340-4134-4335-B5CD-7A62E1CDE7CC}">
  <ds:schemaRefs>
    <ds:schemaRef ds:uri="http://schemas.openxmlformats.org/officeDocument/2006/bibliography"/>
  </ds:schemaRefs>
</ds:datastoreItem>
</file>

<file path=customXml/itemProps5.xml><?xml version="1.0" encoding="utf-8"?>
<ds:datastoreItem xmlns:ds="http://schemas.openxmlformats.org/officeDocument/2006/customXml" ds:itemID="{75C76B24-B850-494C-BA78-552BF7E66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808</TotalTime>
  <Pages>11</Pages>
  <Words>1889</Words>
  <Characters>10769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12633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
  <cp:lastModifiedBy>Kumar, Utsaw</cp:lastModifiedBy>
  <cp:revision>136</cp:revision>
  <cp:lastPrinted>2011-11-10T14:49:00Z</cp:lastPrinted>
  <dcterms:created xsi:type="dcterms:W3CDTF">2015-09-30T02:48:00Z</dcterms:created>
  <dcterms:modified xsi:type="dcterms:W3CDTF">2015-11-07T06:53:00Z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ies>
</file>